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firstLine="2409" w:firstLineChars="1000"/>
        <w:rPr>
          <w:rFonts w:ascii="宋体" w:hAnsi="宋体" w:eastAsia="宋体"/>
          <w:b/>
          <w:bCs/>
          <w:color w:val="000000"/>
          <w:sz w:val="24"/>
        </w:rPr>
      </w:pPr>
    </w:p>
    <w:p>
      <w:pPr>
        <w:spacing w:line="320" w:lineRule="exact"/>
        <w:ind w:firstLine="2409" w:firstLineChars="1000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无创呼吸机性能参数要求</w:t>
      </w:r>
    </w:p>
    <w:p>
      <w:pPr>
        <w:spacing w:line="320" w:lineRule="exact"/>
        <w:ind w:firstLine="2409" w:firstLineChars="1000"/>
        <w:rPr>
          <w:rFonts w:ascii="宋体" w:hAnsi="宋体" w:eastAsia="宋体"/>
          <w:b/>
          <w:bCs/>
          <w:color w:val="000000"/>
          <w:sz w:val="24"/>
        </w:rPr>
      </w:pPr>
    </w:p>
    <w:p>
      <w:pPr>
        <w:pStyle w:val="4"/>
        <w:numPr>
          <w:ilvl w:val="0"/>
          <w:numId w:val="1"/>
        </w:numPr>
        <w:spacing w:line="500" w:lineRule="exact"/>
        <w:ind w:firstLineChars="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设备名称：无创呼吸机</w:t>
      </w:r>
    </w:p>
    <w:p>
      <w:pPr>
        <w:pStyle w:val="4"/>
        <w:numPr>
          <w:ilvl w:val="0"/>
          <w:numId w:val="1"/>
        </w:numPr>
        <w:spacing w:line="500" w:lineRule="exact"/>
        <w:ind w:firstLineChars="0"/>
        <w:rPr>
          <w:rFonts w:hint="eastAsia"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设备数量：二台</w:t>
      </w:r>
    </w:p>
    <w:p>
      <w:pPr>
        <w:pStyle w:val="4"/>
        <w:numPr>
          <w:ilvl w:val="0"/>
          <w:numId w:val="1"/>
        </w:numPr>
        <w:spacing w:line="500" w:lineRule="exact"/>
        <w:ind w:firstLineChars="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技术规格及要求：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()、产品用途说明：用于呼吸衰竭病人的救治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(三)、功能要求、主要技术规格：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1、通气类型：可进行无创兼有创机械通气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2、工作模式：S、T、ST、CPAP、PAC 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3、有常见疾病类型参数默认设置 方便快速上机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4、参数设置：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4.1、IPAP：2----40cmH2O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4.2、EPAP：2----20cmH2O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4.3、CPAP：4----20cmH2O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4.4、呼吸频率5- 60次/分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4.5、分体式加温湿化，可进行管路探测，自动补偿管路湿化器阻力和死腔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4.6、吸气时间窗调节：最大吸气时间调节：0.1—4s，最小吸气时间调节：0.1-最大吸气时间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4.7、触发灵敏度根据病情分5档调节 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4.8、压力上升时间：0.1-0.6s可调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4.9、压力下降时间：200-400ms 可调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4.10、可连接高压氧和低压氧，输入氧流量达到25L/min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4.11、全中文操作和监测界面。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4.12、自带2小时内置电池，可转运病人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5、监测参数</w:t>
      </w:r>
    </w:p>
    <w:p>
      <w:pPr>
        <w:spacing w:line="320" w:lineRule="exact"/>
        <w:ind w:firstLine="240" w:firstLineChars="100"/>
        <w:rPr>
          <w:rFonts w:hint="default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</w:rPr>
        <w:t>5.1、潮气量</w:t>
      </w:r>
      <w:r>
        <w:rPr>
          <w:rFonts w:hint="eastAsia" w:ascii="宋体" w:hAnsi="宋体" w:eastAsia="宋体"/>
          <w:color w:val="000000"/>
          <w:sz w:val="24"/>
          <w:lang w:eastAsia="zh-CN"/>
        </w:rPr>
        <w:t>：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50-3000ml，精度10ml</w:t>
      </w:r>
    </w:p>
    <w:p>
      <w:pPr>
        <w:spacing w:line="500" w:lineRule="exact"/>
        <w:ind w:firstLine="240" w:firstLineChars="100"/>
        <w:rPr>
          <w:rFonts w:hint="default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</w:rPr>
        <w:t>5.2、分钟通气量</w:t>
      </w:r>
      <w:r>
        <w:rPr>
          <w:rFonts w:hint="eastAsia" w:ascii="宋体" w:hAnsi="宋体" w:eastAsia="宋体"/>
          <w:color w:val="000000"/>
          <w:sz w:val="24"/>
          <w:lang w:eastAsia="zh-CN"/>
        </w:rPr>
        <w:t>：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0.6-60L/min，精度0.1L/min</w:t>
      </w:r>
    </w:p>
    <w:p>
      <w:pPr>
        <w:spacing w:line="500" w:lineRule="exact"/>
        <w:ind w:firstLine="240" w:firstLineChars="100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</w:rPr>
        <w:t>5.3、漏气量</w:t>
      </w:r>
      <w:r>
        <w:rPr>
          <w:rFonts w:hint="eastAsia" w:ascii="宋体" w:hAnsi="宋体" w:eastAsia="宋体"/>
          <w:color w:val="000000"/>
          <w:sz w:val="24"/>
          <w:lang w:eastAsia="zh-CN"/>
        </w:rPr>
        <w:t>：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0-120L/min，精度1L/min</w:t>
      </w:r>
    </w:p>
    <w:p>
      <w:pPr>
        <w:spacing w:line="500" w:lineRule="exact"/>
        <w:ind w:firstLine="240" w:firstLineChars="100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</w:rPr>
        <w:t>5.4、呼吸频率</w:t>
      </w:r>
      <w:r>
        <w:rPr>
          <w:rFonts w:hint="eastAsia" w:ascii="宋体" w:hAnsi="宋体" w:eastAsia="宋体"/>
          <w:color w:val="000000"/>
          <w:sz w:val="24"/>
          <w:lang w:eastAsia="zh-CN"/>
        </w:rPr>
        <w:t>：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5-60bpm，精度1bpm</w:t>
      </w:r>
    </w:p>
    <w:p>
      <w:pPr>
        <w:spacing w:line="500" w:lineRule="exact"/>
        <w:ind w:firstLine="240" w:firstLineChars="100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>5.5、</w:t>
      </w:r>
      <w:r>
        <w:rPr>
          <w:rFonts w:hint="eastAsia" w:ascii="宋体" w:hAnsi="宋体" w:eastAsia="宋体"/>
          <w:color w:val="000000"/>
          <w:sz w:val="24"/>
        </w:rPr>
        <w:t>吸气时间</w:t>
      </w:r>
      <w:r>
        <w:rPr>
          <w:rFonts w:hint="eastAsia" w:ascii="宋体" w:hAnsi="宋体" w:eastAsia="宋体"/>
          <w:color w:val="000000"/>
          <w:sz w:val="24"/>
          <w:lang w:eastAsia="zh-CN"/>
        </w:rPr>
        <w:t>：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0.2-4s，精度0.1s</w:t>
      </w:r>
    </w:p>
    <w:p>
      <w:pPr>
        <w:spacing w:line="500" w:lineRule="exact"/>
        <w:ind w:firstLine="240" w:firstLineChars="100"/>
        <w:rPr>
          <w:rFonts w:hint="default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>5.6、</w:t>
      </w:r>
      <w:r>
        <w:rPr>
          <w:rFonts w:hint="eastAsia" w:ascii="宋体" w:hAnsi="宋体" w:eastAsia="宋体"/>
          <w:color w:val="000000"/>
          <w:sz w:val="24"/>
        </w:rPr>
        <w:t>吸呼比</w:t>
      </w:r>
      <w:r>
        <w:rPr>
          <w:rFonts w:hint="eastAsia" w:ascii="宋体" w:hAnsi="宋体" w:eastAsia="宋体"/>
          <w:color w:val="000000"/>
          <w:sz w:val="24"/>
          <w:lang w:eastAsia="zh-CN"/>
        </w:rPr>
        <w:t>：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4:1-1:10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5.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eastAsia="宋体"/>
          <w:color w:val="000000"/>
          <w:sz w:val="24"/>
        </w:rPr>
        <w:t>、实时波形监测：压力-时间、流速-时间、MV和呼吸频率波形趋势、MV趋势、潮气量波形趋势、漏气、人机同步等波形监测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6、全面安全报警，并可开关调节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6.1、面罩脱落报警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6.2、高压报警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6.3、低压报警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6.4、漏气报警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6.5、断电、漏电报警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6.6、机器系统故障报警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6.7、低分钟通气量报警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6.8、呼吸频率过高报警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6.9、呼吸频率过低报警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6.10、窒息报警</w:t>
      </w:r>
    </w:p>
    <w:p>
      <w:pPr>
        <w:spacing w:line="500" w:lineRule="exact"/>
        <w:ind w:firstLine="240" w:firstLineChars="100"/>
        <w:rPr>
          <w:rFonts w:hint="eastAsia" w:ascii="宋体" w:hAnsi="宋体" w:eastAsia="宋体"/>
          <w:color w:val="000000"/>
          <w:sz w:val="24"/>
        </w:rPr>
      </w:pPr>
      <w:r>
        <w:rPr>
          <w:rFonts w:ascii="宋体" w:hAnsi="宋体" w:eastAsia="宋体"/>
          <w:color w:val="000000"/>
          <w:sz w:val="24"/>
        </w:rPr>
        <w:t>四</w:t>
      </w:r>
      <w:r>
        <w:rPr>
          <w:rFonts w:hint="eastAsia" w:ascii="宋体" w:hAnsi="宋体" w:eastAsia="宋体"/>
          <w:color w:val="000000"/>
          <w:sz w:val="24"/>
        </w:rPr>
        <w:t>、商务要求：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1、投标方应对买方的技术、管理人员、操作人员进行免费培训至能独立开展临床工作。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2、投标方应提供保修和维修服务承诺。要求投标方在接到维修要求后2小时内响应，如不能立即解决, 24小时内派工程师到达现场。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3、整机保修≥2年。每年例行巡视2次以上,终身维护.</w:t>
      </w:r>
    </w:p>
    <w:p>
      <w:pPr>
        <w:spacing w:line="500" w:lineRule="exact"/>
        <w:ind w:firstLine="240" w:firstLineChars="100"/>
        <w:rPr>
          <w:rFonts w:ascii="宋体" w:hAnsi="宋体" w:eastAsia="宋体"/>
          <w:color w:val="000000"/>
          <w:sz w:val="24"/>
        </w:rPr>
      </w:pPr>
    </w:p>
    <w:p>
      <w:pPr>
        <w:spacing w:line="320" w:lineRule="exact"/>
        <w:ind w:firstLine="240" w:firstLineChars="100"/>
        <w:rPr>
          <w:rFonts w:ascii="宋体" w:hAnsi="宋体" w:eastAsia="宋体"/>
          <w:color w:val="000000"/>
          <w:sz w:val="24"/>
        </w:rPr>
      </w:pPr>
    </w:p>
    <w:p>
      <w:pPr>
        <w:spacing w:line="320" w:lineRule="exact"/>
        <w:ind w:firstLine="240" w:firstLineChars="100"/>
        <w:rPr>
          <w:rFonts w:ascii="宋体" w:hAnsi="宋体" w:eastAsia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A73"/>
    <w:multiLevelType w:val="multilevel"/>
    <w:tmpl w:val="060F2A73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A561D1"/>
    <w:rsid w:val="00282B48"/>
    <w:rsid w:val="002C6842"/>
    <w:rsid w:val="00546064"/>
    <w:rsid w:val="005D7768"/>
    <w:rsid w:val="006F0854"/>
    <w:rsid w:val="00895AE0"/>
    <w:rsid w:val="00AC13FE"/>
    <w:rsid w:val="00B20153"/>
    <w:rsid w:val="00B80C68"/>
    <w:rsid w:val="00E05E6E"/>
    <w:rsid w:val="13A561D1"/>
    <w:rsid w:val="1B0B4AB3"/>
    <w:rsid w:val="228A761D"/>
    <w:rsid w:val="22B31BE2"/>
    <w:rsid w:val="2CC84C2D"/>
    <w:rsid w:val="3154636D"/>
    <w:rsid w:val="3C663745"/>
    <w:rsid w:val="522817B9"/>
    <w:rsid w:val="54B07602"/>
    <w:rsid w:val="706C228F"/>
    <w:rsid w:val="7787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672</Words>
  <Characters>185</Characters>
  <Lines>1</Lines>
  <Paragraphs>1</Paragraphs>
  <TotalTime>0</TotalTime>
  <ScaleCrop>false</ScaleCrop>
  <LinksUpToDate>false</LinksUpToDate>
  <CharactersWithSpaces>856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2019-03-29T13:44:00Z</dcterms:created>
  <dc:creator>DELL-PC</dc:creator>
  <cp:lastModifiedBy>zhongyuxin</cp:lastModifiedBy>
  <cp:lastPrinted>2019-10-10T01:13:00Z</cp:lastPrinted>
  <dcterms:modified xsi:type="dcterms:W3CDTF">2020-10-20T12:25:21Z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