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BC" w:rsidRDefault="00AA3CEC">
      <w:pPr>
        <w:jc w:val="center"/>
        <w:rPr>
          <w:b/>
          <w:sz w:val="32"/>
          <w:szCs w:val="32"/>
        </w:rPr>
      </w:pPr>
      <w:r>
        <w:rPr>
          <w:rFonts w:hint="eastAsia"/>
          <w:b/>
          <w:sz w:val="32"/>
          <w:szCs w:val="32"/>
        </w:rPr>
        <w:t>采购项目技术、规格和数量要求</w:t>
      </w:r>
    </w:p>
    <w:p w:rsidR="00B928BC" w:rsidRDefault="00B928BC">
      <w:pPr>
        <w:widowControl/>
        <w:spacing w:line="360" w:lineRule="auto"/>
        <w:jc w:val="left"/>
        <w:rPr>
          <w:rFonts w:ascii="宋体" w:hAnsi="宋体"/>
          <w:b/>
          <w:bCs/>
          <w:szCs w:val="21"/>
        </w:rPr>
      </w:pPr>
    </w:p>
    <w:p w:rsidR="00B928BC" w:rsidRDefault="00AA3CEC">
      <w:pPr>
        <w:widowControl/>
        <w:spacing w:line="360" w:lineRule="auto"/>
        <w:ind w:firstLineChars="200" w:firstLine="422"/>
        <w:jc w:val="left"/>
        <w:rPr>
          <w:rFonts w:ascii="宋体" w:hAnsi="宋体"/>
          <w:b/>
          <w:bCs/>
          <w:szCs w:val="21"/>
          <w:lang w:val="zh-CN"/>
        </w:rPr>
      </w:pPr>
      <w:r>
        <w:rPr>
          <w:rFonts w:ascii="宋体" w:hAnsi="宋体" w:hint="eastAsia"/>
          <w:b/>
        </w:rPr>
        <w:t>特别说明：</w:t>
      </w:r>
      <w:r>
        <w:rPr>
          <w:rFonts w:hint="eastAsia"/>
          <w:lang w:val="zh-CN"/>
        </w:rPr>
        <w:t>本章所有内容均为实质性要求，不接受负偏离！</w:t>
      </w:r>
    </w:p>
    <w:p w:rsidR="00B928BC" w:rsidRDefault="00AA3CEC">
      <w:pPr>
        <w:spacing w:line="360" w:lineRule="auto"/>
        <w:ind w:firstLineChars="200" w:firstLine="422"/>
        <w:rPr>
          <w:rFonts w:ascii="宋体" w:hAnsi="宋体"/>
          <w:b/>
          <w:color w:val="000000"/>
          <w:szCs w:val="21"/>
        </w:rPr>
      </w:pPr>
      <w:r>
        <w:rPr>
          <w:rFonts w:ascii="宋体" w:hAnsi="宋体" w:hint="eastAsia"/>
          <w:b/>
          <w:color w:val="000000"/>
          <w:szCs w:val="21"/>
        </w:rPr>
        <w:t>一、</w:t>
      </w:r>
      <w:r>
        <w:rPr>
          <w:rFonts w:ascii="宋体" w:hAnsi="宋体" w:hint="eastAsia"/>
          <w:b/>
          <w:color w:val="000000"/>
          <w:kern w:val="0"/>
          <w:shd w:val="clear" w:color="auto" w:fill="FFFFFF"/>
        </w:rPr>
        <w:t>项目名称：</w:t>
      </w:r>
      <w:r>
        <w:rPr>
          <w:rFonts w:ascii="宋体" w:hAnsi="宋体" w:hint="eastAsia"/>
          <w:b/>
          <w:szCs w:val="21"/>
        </w:rPr>
        <w:t>长沙市第三医院医院电梯维保服务采购项目。</w:t>
      </w:r>
    </w:p>
    <w:p w:rsidR="00B928BC" w:rsidRDefault="00AA3CEC">
      <w:pPr>
        <w:spacing w:line="360" w:lineRule="auto"/>
        <w:ind w:firstLineChars="200" w:firstLine="422"/>
        <w:rPr>
          <w:rFonts w:ascii="宋体" w:hAnsi="宋体"/>
          <w:b/>
          <w:color w:val="000000"/>
          <w:szCs w:val="21"/>
        </w:rPr>
      </w:pPr>
      <w:r>
        <w:rPr>
          <w:rFonts w:ascii="宋体" w:hAnsi="宋体" w:hint="eastAsia"/>
          <w:b/>
          <w:color w:val="000000"/>
          <w:kern w:val="0"/>
          <w:shd w:val="clear" w:color="auto" w:fill="FFFFFF"/>
        </w:rPr>
        <w:t>二、服务内容：长沙市第三医院21部电梯维护保养：</w:t>
      </w:r>
    </w:p>
    <w:p w:rsidR="00B928BC" w:rsidRDefault="00AA3CEC">
      <w:pPr>
        <w:spacing w:line="360" w:lineRule="auto"/>
        <w:ind w:firstLineChars="200" w:firstLine="420"/>
        <w:rPr>
          <w:rFonts w:ascii="宋体" w:hAnsi="宋体"/>
          <w:b/>
          <w:color w:val="000000"/>
          <w:szCs w:val="21"/>
        </w:rPr>
      </w:pPr>
      <w:r>
        <w:rPr>
          <w:rFonts w:ascii="宋体" w:hAnsi="宋体" w:hint="eastAsia"/>
          <w:color w:val="000000"/>
          <w:kern w:val="0"/>
          <w:shd w:val="clear" w:color="auto" w:fill="FFFFFF"/>
        </w:rPr>
        <w:t>1、维保范围：</w:t>
      </w:r>
    </w:p>
    <w:tbl>
      <w:tblPr>
        <w:tblW w:w="8426" w:type="dxa"/>
        <w:tblLayout w:type="fixed"/>
        <w:tblCellMar>
          <w:top w:w="15" w:type="dxa"/>
          <w:left w:w="15" w:type="dxa"/>
          <w:bottom w:w="15" w:type="dxa"/>
          <w:right w:w="15" w:type="dxa"/>
        </w:tblCellMar>
        <w:tblLook w:val="04A0"/>
      </w:tblPr>
      <w:tblGrid>
        <w:gridCol w:w="2450"/>
        <w:gridCol w:w="2296"/>
        <w:gridCol w:w="1209"/>
        <w:gridCol w:w="1239"/>
        <w:gridCol w:w="1232"/>
      </w:tblGrid>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设备型号</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设备名称</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设备类型</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设备位置</w:t>
            </w:r>
          </w:p>
        </w:tc>
        <w:tc>
          <w:tcPr>
            <w:tcW w:w="1232" w:type="dxa"/>
            <w:tcBorders>
              <w:top w:val="single" w:sz="4" w:space="0" w:color="000000"/>
              <w:left w:val="single" w:sz="4" w:space="0" w:color="000000"/>
              <w:bottom w:val="single" w:sz="4" w:space="0" w:color="000000"/>
              <w:right w:val="single" w:sz="4" w:space="0" w:color="000000"/>
            </w:tcBorders>
            <w:vAlign w:val="center"/>
          </w:tcPr>
          <w:p w:rsidR="00B928BC" w:rsidRDefault="00AA3CEC">
            <w:pPr>
              <w:widowControl/>
              <w:jc w:val="center"/>
              <w:textAlignment w:val="center"/>
              <w:rPr>
                <w:rFonts w:ascii="宋体" w:hAnsi="宋体"/>
                <w:color w:val="000000"/>
                <w:kern w:val="0"/>
                <w:szCs w:val="21"/>
              </w:rPr>
            </w:pPr>
            <w:r>
              <w:rPr>
                <w:rFonts w:ascii="宋体" w:hAnsi="宋体" w:hint="eastAsia"/>
                <w:color w:val="000000"/>
                <w:kern w:val="0"/>
                <w:szCs w:val="21"/>
              </w:rPr>
              <w:t xml:space="preserve">层/站       </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永大日立NT-VF</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门急诊楼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9/9</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永大日立NT-VF</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门急诊楼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9/9</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永大日立NT-VF</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门急诊楼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9/9</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永大日立NT-VF</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门急诊楼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9/9</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永大日立NT-VF</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门急诊楼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9/9</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永大SYR-1</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外科楼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10/10</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永大SYR-1</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外科楼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10/10</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永大SYR-1</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外科楼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10/10</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永大SYR-1</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医技楼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8/8</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通力kone3000</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内科楼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22/22</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通力kone3000</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内科楼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22/22</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通力kone3000</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内科楼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22/22</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通力kone3000</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内科楼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22/22</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通力kone3000</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内科楼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22/22</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通力kone3000</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内科楼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22/22</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通力kone3000</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内科楼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22/22</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通力kone3000</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内科楼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22/22</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通力kone3000</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内科楼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22/22</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GER</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行政楼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3/3</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GBS20K</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曳引式客梯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乘客电梯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康复楼</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4/4</w:t>
            </w:r>
          </w:p>
        </w:tc>
      </w:tr>
      <w:tr w:rsidR="00B928BC">
        <w:trPr>
          <w:trHeight w:val="285"/>
        </w:trPr>
        <w:tc>
          <w:tcPr>
            <w:tcW w:w="2450"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YJF100K</w:t>
            </w:r>
          </w:p>
        </w:tc>
        <w:tc>
          <w:tcPr>
            <w:tcW w:w="2296"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kern w:val="0"/>
                <w:szCs w:val="21"/>
              </w:rPr>
              <w:t>杂物电梯</w:t>
            </w:r>
          </w:p>
        </w:tc>
        <w:tc>
          <w:tcPr>
            <w:tcW w:w="120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送餐梯</w:t>
            </w:r>
          </w:p>
        </w:tc>
        <w:tc>
          <w:tcPr>
            <w:tcW w:w="1239"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szCs w:val="21"/>
              </w:rPr>
            </w:pPr>
            <w:r>
              <w:rPr>
                <w:rFonts w:ascii="宋体" w:hAnsi="宋体" w:hint="eastAsia"/>
                <w:color w:val="000000"/>
                <w:szCs w:val="21"/>
              </w:rPr>
              <w:t>食堂</w:t>
            </w:r>
          </w:p>
        </w:tc>
        <w:tc>
          <w:tcPr>
            <w:tcW w:w="1232" w:type="dxa"/>
            <w:tcBorders>
              <w:top w:val="single" w:sz="4" w:space="0" w:color="000000"/>
              <w:left w:val="single" w:sz="4" w:space="0" w:color="000000"/>
              <w:bottom w:val="single" w:sz="4" w:space="0" w:color="000000"/>
              <w:right w:val="single" w:sz="4" w:space="0" w:color="000000"/>
            </w:tcBorders>
            <w:vAlign w:val="bottom"/>
          </w:tcPr>
          <w:p w:rsidR="00B928BC" w:rsidRDefault="00AA3CEC">
            <w:pPr>
              <w:widowControl/>
              <w:jc w:val="center"/>
              <w:textAlignment w:val="bottom"/>
              <w:rPr>
                <w:rFonts w:ascii="宋体" w:hAnsi="宋体"/>
                <w:color w:val="000000"/>
                <w:kern w:val="0"/>
                <w:szCs w:val="21"/>
              </w:rPr>
            </w:pPr>
            <w:r>
              <w:rPr>
                <w:rFonts w:ascii="宋体" w:hAnsi="宋体" w:hint="eastAsia"/>
                <w:color w:val="000000"/>
                <w:kern w:val="0"/>
                <w:szCs w:val="21"/>
              </w:rPr>
              <w:t>2/2</w:t>
            </w:r>
          </w:p>
        </w:tc>
      </w:tr>
    </w:tbl>
    <w:p w:rsidR="00B928BC" w:rsidRDefault="00AA3CEC">
      <w:pPr>
        <w:widowControl/>
        <w:shd w:val="clear" w:color="auto" w:fill="FFFFFF"/>
        <w:spacing w:line="450" w:lineRule="atLeast"/>
        <w:ind w:firstLineChars="200" w:firstLine="420"/>
        <w:jc w:val="left"/>
        <w:rPr>
          <w:rFonts w:ascii="宋体" w:hAnsi="宋体"/>
          <w:szCs w:val="21"/>
        </w:rPr>
      </w:pPr>
      <w:r>
        <w:rPr>
          <w:rFonts w:ascii="宋体" w:hAnsi="宋体" w:hint="eastAsia"/>
          <w:color w:val="000000"/>
          <w:kern w:val="0"/>
          <w:szCs w:val="21"/>
          <w:shd w:val="clear" w:color="auto" w:fill="FFFFFF"/>
        </w:rPr>
        <w:t>2、</w:t>
      </w:r>
      <w:proofErr w:type="gramStart"/>
      <w:r>
        <w:rPr>
          <w:rFonts w:ascii="宋体" w:hAnsi="宋体" w:hint="eastAsia"/>
          <w:color w:val="000000"/>
          <w:kern w:val="0"/>
          <w:szCs w:val="21"/>
          <w:shd w:val="clear" w:color="auto" w:fill="FFFFFF"/>
        </w:rPr>
        <w:t>维保方式</w:t>
      </w:r>
      <w:proofErr w:type="gramEnd"/>
      <w:r>
        <w:rPr>
          <w:rFonts w:ascii="宋体" w:hAnsi="宋体" w:hint="eastAsia"/>
          <w:color w:val="000000"/>
          <w:kern w:val="0"/>
          <w:szCs w:val="21"/>
          <w:shd w:val="clear" w:color="auto" w:fill="FFFFFF"/>
        </w:rPr>
        <w:t>：</w:t>
      </w:r>
      <w:r w:rsidRPr="00D847C3">
        <w:rPr>
          <w:rFonts w:ascii="宋体" w:hAnsi="宋体" w:hint="eastAsia"/>
          <w:b/>
          <w:color w:val="000000"/>
          <w:kern w:val="0"/>
          <w:szCs w:val="21"/>
          <w:shd w:val="clear" w:color="auto" w:fill="FFFFFF"/>
        </w:rPr>
        <w:t>清</w:t>
      </w:r>
      <w:r>
        <w:rPr>
          <w:rFonts w:ascii="宋体" w:hAnsi="宋体" w:hint="eastAsia"/>
          <w:b/>
          <w:kern w:val="0"/>
          <w:szCs w:val="21"/>
          <w:shd w:val="clear" w:color="auto" w:fill="FFFFFF"/>
        </w:rPr>
        <w:t>包，含</w:t>
      </w:r>
      <w:r>
        <w:rPr>
          <w:rFonts w:ascii="宋体" w:hAnsi="宋体" w:hint="eastAsia"/>
          <w:b/>
          <w:kern w:val="0"/>
          <w:shd w:val="clear" w:color="auto" w:fill="FFFFFF"/>
        </w:rPr>
        <w:t>人工费</w:t>
      </w:r>
      <w:r>
        <w:rPr>
          <w:rFonts w:ascii="宋体" w:hAnsi="宋体" w:hint="eastAsia"/>
          <w:b/>
          <w:kern w:val="0"/>
          <w:szCs w:val="21"/>
          <w:shd w:val="clear" w:color="auto" w:fill="FFFFFF"/>
        </w:rPr>
        <w:t>、</w:t>
      </w:r>
      <w:r>
        <w:rPr>
          <w:rFonts w:ascii="宋体" w:hAnsi="宋体" w:cs="宋体" w:hint="eastAsia"/>
          <w:b/>
          <w:kern w:val="0"/>
          <w:szCs w:val="21"/>
          <w:lang w:val="zh-CN"/>
        </w:rPr>
        <w:t>专用工具、专用设备、售后服务费</w:t>
      </w:r>
      <w:r>
        <w:rPr>
          <w:rFonts w:ascii="宋体" w:hAnsi="宋体" w:hint="eastAsia"/>
          <w:b/>
          <w:kern w:val="0"/>
          <w:szCs w:val="21"/>
          <w:shd w:val="clear" w:color="auto" w:fill="FFFFFF"/>
        </w:rPr>
        <w:t>、</w:t>
      </w:r>
      <w:r>
        <w:rPr>
          <w:rFonts w:ascii="宋体" w:hAnsi="宋体" w:cs="宋体" w:hint="eastAsia"/>
          <w:b/>
          <w:kern w:val="0"/>
          <w:szCs w:val="21"/>
          <w:lang w:val="zh-CN"/>
        </w:rPr>
        <w:t>伴随服务、技术图纸资料等所有含税费用</w:t>
      </w:r>
      <w:r>
        <w:rPr>
          <w:rFonts w:ascii="宋体" w:hAnsi="宋体" w:cs="宋体" w:hint="eastAsia"/>
          <w:b/>
          <w:kern w:val="0"/>
          <w:szCs w:val="21"/>
        </w:rPr>
        <w:t>及项目实施过程中涉及到的一切费用。</w:t>
      </w:r>
      <w:r w:rsidR="00D847C3">
        <w:rPr>
          <w:rFonts w:ascii="宋体" w:hAnsi="宋体" w:cs="宋体" w:hint="eastAsia"/>
          <w:b/>
          <w:kern w:val="0"/>
          <w:szCs w:val="21"/>
          <w:lang w:val="zh-CN"/>
        </w:rPr>
        <w:t>（</w:t>
      </w:r>
      <w:r>
        <w:rPr>
          <w:rFonts w:ascii="宋体" w:hAnsi="宋体" w:hint="eastAsia"/>
          <w:b/>
          <w:szCs w:val="21"/>
        </w:rPr>
        <w:t>不包含电梯所有配件及电梯年检等相关费用）</w:t>
      </w:r>
    </w:p>
    <w:p w:rsidR="00B928BC" w:rsidRDefault="00AA3CEC">
      <w:pPr>
        <w:widowControl/>
        <w:shd w:val="clear" w:color="auto" w:fill="FFFFFF"/>
        <w:spacing w:line="450" w:lineRule="atLeast"/>
        <w:ind w:firstLineChars="200" w:firstLine="420"/>
        <w:jc w:val="left"/>
        <w:rPr>
          <w:rFonts w:ascii="宋体" w:hAnsi="宋体"/>
          <w:color w:val="000000"/>
          <w:szCs w:val="21"/>
          <w:highlight w:val="yellow"/>
        </w:rPr>
      </w:pPr>
      <w:r>
        <w:rPr>
          <w:rFonts w:ascii="宋体" w:hAnsi="宋体" w:hint="eastAsia"/>
          <w:color w:val="000000"/>
          <w:kern w:val="0"/>
          <w:szCs w:val="21"/>
          <w:shd w:val="clear" w:color="auto" w:fill="FFFFFF"/>
        </w:rPr>
        <w:t>3、维保服务时间：合同签订后壹年。</w:t>
      </w:r>
      <w:r>
        <w:rPr>
          <w:rFonts w:ascii="宋体" w:hAnsi="宋体" w:hint="eastAsia"/>
          <w:color w:val="000000"/>
          <w:szCs w:val="21"/>
        </w:rPr>
        <w:t>前三个月，经采购人</w:t>
      </w:r>
      <w:r w:rsidR="00D847C3">
        <w:rPr>
          <w:rFonts w:ascii="宋体" w:hAnsi="宋体" w:hint="eastAsia"/>
        </w:rPr>
        <w:t>根据《电梯维护保养工作质量考核表》</w:t>
      </w:r>
      <w:r>
        <w:rPr>
          <w:rFonts w:ascii="宋体" w:hAnsi="宋体" w:hint="eastAsia"/>
          <w:color w:val="000000"/>
          <w:szCs w:val="21"/>
        </w:rPr>
        <w:t>考核</w:t>
      </w:r>
      <w:r w:rsidR="00D847C3">
        <w:rPr>
          <w:rFonts w:ascii="宋体" w:hAnsi="宋体" w:hint="eastAsia"/>
          <w:color w:val="000000"/>
          <w:szCs w:val="21"/>
        </w:rPr>
        <w:t>，每</w:t>
      </w:r>
      <w:proofErr w:type="gramStart"/>
      <w:r w:rsidR="00D847C3">
        <w:rPr>
          <w:rFonts w:ascii="宋体" w:hAnsi="宋体" w:hint="eastAsia"/>
          <w:color w:val="000000"/>
          <w:szCs w:val="21"/>
        </w:rPr>
        <w:t>月分</w:t>
      </w:r>
      <w:proofErr w:type="gramEnd"/>
      <w:r w:rsidR="00D847C3">
        <w:rPr>
          <w:rFonts w:ascii="宋体" w:hAnsi="宋体" w:hint="eastAsia"/>
          <w:color w:val="000000"/>
          <w:szCs w:val="21"/>
        </w:rPr>
        <w:t>数均应高于90分</w:t>
      </w:r>
      <w:r>
        <w:rPr>
          <w:rFonts w:ascii="宋体" w:hAnsi="宋体" w:hint="eastAsia"/>
          <w:color w:val="000000"/>
          <w:szCs w:val="21"/>
        </w:rPr>
        <w:t>，</w:t>
      </w:r>
      <w:r w:rsidR="00D847C3">
        <w:rPr>
          <w:rFonts w:ascii="宋体" w:hAnsi="宋体" w:hint="eastAsia"/>
          <w:color w:val="000000"/>
          <w:szCs w:val="21"/>
        </w:rPr>
        <w:t>否则视为</w:t>
      </w:r>
      <w:r>
        <w:rPr>
          <w:rFonts w:ascii="宋体" w:hAnsi="宋体" w:hint="eastAsia"/>
          <w:color w:val="000000"/>
          <w:szCs w:val="21"/>
        </w:rPr>
        <w:t>考核不合格，采购人将中止与中标供应</w:t>
      </w:r>
      <w:r>
        <w:rPr>
          <w:rFonts w:ascii="宋体" w:hAnsi="宋体" w:hint="eastAsia"/>
          <w:szCs w:val="21"/>
        </w:rPr>
        <w:t>商的服务合同，如出现解除服务合同的情况，采购人将根据具体情况选取本次采购第二名供应商或重新采购确定新的维保单位。</w:t>
      </w:r>
    </w:p>
    <w:p w:rsidR="00B928BC" w:rsidRDefault="00AA3CEC">
      <w:pPr>
        <w:widowControl/>
        <w:shd w:val="clear" w:color="auto" w:fill="FFFFFF"/>
        <w:spacing w:line="450" w:lineRule="atLeast"/>
        <w:ind w:firstLineChars="200" w:firstLine="420"/>
        <w:jc w:val="left"/>
        <w:rPr>
          <w:rFonts w:ascii="宋体" w:hAnsi="宋体"/>
          <w:color w:val="000000"/>
          <w:szCs w:val="21"/>
        </w:rPr>
      </w:pPr>
      <w:r>
        <w:rPr>
          <w:rFonts w:ascii="宋体" w:hAnsi="宋体" w:hint="eastAsia"/>
          <w:color w:val="000000"/>
          <w:kern w:val="0"/>
          <w:szCs w:val="21"/>
          <w:shd w:val="clear" w:color="auto" w:fill="FFFFFF"/>
        </w:rPr>
        <w:lastRenderedPageBreak/>
        <w:t>4、报修响应时间要求：</w:t>
      </w:r>
      <w:r>
        <w:rPr>
          <w:rFonts w:ascii="宋体" w:hAnsi="宋体" w:hint="eastAsia"/>
          <w:b/>
          <w:kern w:val="0"/>
          <w:szCs w:val="21"/>
          <w:shd w:val="clear" w:color="auto" w:fill="FFFFFF"/>
        </w:rPr>
        <w:t>要求两名固定人员驻院服务，且食宿自理，保养人员除持上岗位证外，其中一人须24小时驻院，同时两名</w:t>
      </w:r>
      <w:proofErr w:type="gramStart"/>
      <w:r>
        <w:rPr>
          <w:rFonts w:ascii="宋体" w:hAnsi="宋体" w:hint="eastAsia"/>
          <w:b/>
          <w:kern w:val="0"/>
          <w:szCs w:val="21"/>
          <w:shd w:val="clear" w:color="auto" w:fill="FFFFFF"/>
        </w:rPr>
        <w:t>固定驻</w:t>
      </w:r>
      <w:proofErr w:type="gramEnd"/>
      <w:r>
        <w:rPr>
          <w:rFonts w:ascii="宋体" w:hAnsi="宋体" w:hint="eastAsia"/>
          <w:b/>
          <w:kern w:val="0"/>
          <w:szCs w:val="21"/>
          <w:shd w:val="clear" w:color="auto" w:fill="FFFFFF"/>
        </w:rPr>
        <w:t>院人员应持有权威部门考核认定并取得电梯专业技术等级证书。且维修时必须两人进行，维修配件报价单需加盖供应商公章，否则，报价无效。若电梯发生故障，驻站人员须15分钟内到达现场，2小时内修复一般故障，</w:t>
      </w:r>
      <w:r>
        <w:rPr>
          <w:rFonts w:ascii="宋体" w:hAnsi="宋体" w:hint="eastAsia"/>
          <w:b/>
          <w:spacing w:val="-2"/>
          <w:szCs w:val="21"/>
        </w:rPr>
        <w:t>6小时内修复较大故障，12小时内不能维修的故障应及时以新配件替换，24小时内必须排除一切故障的义务。</w:t>
      </w:r>
    </w:p>
    <w:p w:rsidR="00B928BC" w:rsidRDefault="00AA3CEC">
      <w:pPr>
        <w:widowControl/>
        <w:shd w:val="clear" w:color="auto" w:fill="FFFFFF"/>
        <w:spacing w:line="450" w:lineRule="atLeast"/>
        <w:ind w:firstLineChars="200" w:firstLine="420"/>
        <w:jc w:val="left"/>
        <w:rPr>
          <w:rFonts w:ascii="宋体" w:hAnsi="宋体"/>
          <w:kern w:val="0"/>
          <w:szCs w:val="21"/>
          <w:shd w:val="clear" w:color="auto" w:fill="FFFFFF"/>
        </w:rPr>
      </w:pPr>
      <w:r>
        <w:rPr>
          <w:rFonts w:ascii="宋体" w:hAnsi="宋体" w:hint="eastAsia"/>
          <w:kern w:val="0"/>
          <w:szCs w:val="21"/>
          <w:shd w:val="clear" w:color="auto" w:fill="FFFFFF"/>
        </w:rPr>
        <w:t>5、采购人有权对中标供应商驻站人员进行考勤监督，如连续两次考核不合格，采购人有权终止合同，余款不予支付。</w:t>
      </w:r>
    </w:p>
    <w:p w:rsidR="00B928BC" w:rsidRDefault="00AA3CEC">
      <w:pPr>
        <w:widowControl/>
        <w:shd w:val="clear" w:color="auto" w:fill="FFFFFF"/>
        <w:spacing w:line="450" w:lineRule="atLeast"/>
        <w:ind w:firstLineChars="200" w:firstLine="422"/>
        <w:jc w:val="left"/>
        <w:rPr>
          <w:rFonts w:ascii="宋体" w:hAnsi="宋体"/>
          <w:b/>
          <w:color w:val="000000"/>
          <w:szCs w:val="21"/>
          <w:highlight w:val="yellow"/>
          <w:shd w:val="clear" w:color="auto" w:fill="FFFFFF"/>
        </w:rPr>
      </w:pPr>
      <w:r>
        <w:rPr>
          <w:rFonts w:ascii="宋体" w:hAnsi="宋体" w:hint="eastAsia"/>
          <w:b/>
          <w:color w:val="000000"/>
          <w:szCs w:val="21"/>
          <w:shd w:val="clear" w:color="auto" w:fill="FFFFFF"/>
        </w:rPr>
        <w:t>三、</w:t>
      </w:r>
      <w:r w:rsidR="00820F39">
        <w:rPr>
          <w:rFonts w:ascii="宋体" w:hAnsi="宋体" w:hint="eastAsia"/>
          <w:b/>
          <w:color w:val="000000"/>
          <w:szCs w:val="21"/>
          <w:shd w:val="clear" w:color="auto" w:fill="FFFFFF"/>
        </w:rPr>
        <w:t>根据国家质检总局《电梯维护保养规则》要求，</w:t>
      </w:r>
      <w:r>
        <w:rPr>
          <w:rFonts w:ascii="宋体" w:hAnsi="宋体" w:hint="eastAsia"/>
          <w:b/>
          <w:color w:val="000000"/>
          <w:szCs w:val="21"/>
          <w:shd w:val="clear" w:color="auto" w:fill="FFFFFF"/>
        </w:rPr>
        <w:t>电梯保养要求如下：</w:t>
      </w:r>
    </w:p>
    <w:p w:rsidR="00B928BC" w:rsidRDefault="00AA3CEC">
      <w:pPr>
        <w:widowControl/>
        <w:shd w:val="clear" w:color="auto" w:fill="FFFFFF"/>
        <w:spacing w:line="450" w:lineRule="atLeast"/>
        <w:ind w:firstLineChars="200" w:firstLine="422"/>
        <w:jc w:val="left"/>
        <w:rPr>
          <w:rFonts w:ascii="宋体" w:hAnsi="宋体"/>
          <w:b/>
          <w:color w:val="000000"/>
          <w:szCs w:val="21"/>
          <w:shd w:val="clear" w:color="auto" w:fill="FFFFFF"/>
        </w:rPr>
      </w:pPr>
      <w:r>
        <w:rPr>
          <w:rFonts w:ascii="宋体" w:hAnsi="宋体" w:hint="eastAsia"/>
          <w:b/>
          <w:color w:val="000000"/>
          <w:szCs w:val="21"/>
          <w:shd w:val="clear" w:color="auto" w:fill="FFFFFF"/>
        </w:rPr>
        <w:t>1、半月保养：电梯半月保养一次，维护人员做到定人、定时、</w:t>
      </w:r>
      <w:proofErr w:type="gramStart"/>
      <w:r>
        <w:rPr>
          <w:rFonts w:ascii="宋体" w:hAnsi="宋体" w:hint="eastAsia"/>
          <w:b/>
          <w:color w:val="000000"/>
          <w:szCs w:val="21"/>
          <w:shd w:val="clear" w:color="auto" w:fill="FFFFFF"/>
        </w:rPr>
        <w:t>定梯进行</w:t>
      </w:r>
      <w:proofErr w:type="gramEnd"/>
      <w:r>
        <w:rPr>
          <w:rFonts w:ascii="宋体" w:hAnsi="宋体" w:hint="eastAsia"/>
          <w:b/>
          <w:color w:val="000000"/>
          <w:szCs w:val="21"/>
          <w:shd w:val="clear" w:color="auto" w:fill="FFFFFF"/>
        </w:rPr>
        <w:t>保养，提供全天候应急处理服务。</w:t>
      </w:r>
    </w:p>
    <w:p w:rsidR="00B928BC" w:rsidRDefault="00AA3CEC">
      <w:pPr>
        <w:widowControl/>
        <w:shd w:val="clear" w:color="auto" w:fill="FFFFFF"/>
        <w:spacing w:line="450" w:lineRule="atLeast"/>
        <w:ind w:firstLineChars="200" w:firstLine="420"/>
        <w:jc w:val="left"/>
        <w:rPr>
          <w:rFonts w:ascii="宋体" w:hAnsi="宋体"/>
          <w:b/>
          <w:color w:val="000000"/>
          <w:szCs w:val="21"/>
          <w:shd w:val="clear" w:color="auto" w:fill="FFFFFF"/>
        </w:rPr>
      </w:pPr>
      <w:r>
        <w:rPr>
          <w:rFonts w:ascii="宋体" w:hAnsi="宋体" w:hint="eastAsia"/>
          <w:color w:val="000000"/>
          <w:szCs w:val="21"/>
          <w:shd w:val="clear" w:color="auto" w:fill="FFFFFF"/>
        </w:rPr>
        <w:t>对电梯以下各部位进行检查，确保其工作正常、清洁、润滑。</w:t>
      </w:r>
    </w:p>
    <w:p w:rsidR="00B928BC" w:rsidRDefault="00AA3CEC">
      <w:pPr>
        <w:widowControl/>
        <w:shd w:val="clear" w:color="auto" w:fill="FFFFFF"/>
        <w:spacing w:line="450" w:lineRule="atLeast"/>
        <w:ind w:firstLineChars="200" w:firstLine="420"/>
        <w:jc w:val="left"/>
        <w:rPr>
          <w:rFonts w:ascii="宋体" w:hAnsi="宋体"/>
          <w:b/>
          <w:color w:val="000000"/>
          <w:szCs w:val="21"/>
          <w:shd w:val="clear" w:color="auto" w:fill="FFFFFF"/>
        </w:rPr>
      </w:pPr>
      <w:r>
        <w:rPr>
          <w:rFonts w:ascii="宋体" w:hAnsi="宋体" w:hint="eastAsia"/>
          <w:color w:val="000000"/>
          <w:szCs w:val="21"/>
          <w:shd w:val="clear" w:color="auto" w:fill="FFFFFF"/>
        </w:rPr>
        <w:t>1、机房、滑轮间应清洁、门窗完好、照明正常 </w:t>
      </w:r>
    </w:p>
    <w:p w:rsidR="00B928BC" w:rsidRDefault="00AA3CEC">
      <w:pPr>
        <w:widowControl/>
        <w:shd w:val="clear" w:color="auto" w:fill="FFFFFF"/>
        <w:spacing w:line="450" w:lineRule="atLeast"/>
        <w:ind w:firstLineChars="200" w:firstLine="420"/>
        <w:jc w:val="left"/>
        <w:rPr>
          <w:rFonts w:ascii="宋体" w:hAnsi="宋体"/>
          <w:b/>
          <w:color w:val="000000"/>
          <w:szCs w:val="21"/>
          <w:shd w:val="clear" w:color="auto" w:fill="FFFFFF"/>
        </w:rPr>
      </w:pPr>
      <w:r>
        <w:rPr>
          <w:rFonts w:ascii="宋体" w:hAnsi="宋体" w:hint="eastAsia"/>
          <w:color w:val="000000"/>
          <w:szCs w:val="21"/>
          <w:shd w:val="clear" w:color="auto" w:fill="FFFFFF"/>
        </w:rPr>
        <w:t>2、手动紧急操作装置齐全，放置在指定位置 </w:t>
      </w:r>
    </w:p>
    <w:p w:rsidR="00B928BC" w:rsidRDefault="00AA3CEC">
      <w:pPr>
        <w:widowControl/>
        <w:shd w:val="clear" w:color="auto" w:fill="FFFFFF"/>
        <w:spacing w:line="450" w:lineRule="atLeast"/>
        <w:ind w:firstLineChars="200" w:firstLine="420"/>
        <w:jc w:val="left"/>
        <w:rPr>
          <w:rFonts w:ascii="宋体" w:hAnsi="宋体"/>
          <w:b/>
          <w:color w:val="000000"/>
          <w:szCs w:val="21"/>
          <w:shd w:val="clear" w:color="auto" w:fill="FFFFFF"/>
        </w:rPr>
      </w:pPr>
      <w:r>
        <w:rPr>
          <w:rFonts w:ascii="宋体" w:hAnsi="宋体" w:hint="eastAsia"/>
          <w:color w:val="000000"/>
          <w:szCs w:val="21"/>
          <w:shd w:val="clear" w:color="auto" w:fill="FFFFFF"/>
        </w:rPr>
        <w:t>3、曳引机运行时无异常振动和异常声响 </w:t>
      </w:r>
    </w:p>
    <w:p w:rsidR="00B928BC" w:rsidRDefault="00AA3CEC">
      <w:pPr>
        <w:widowControl/>
        <w:shd w:val="clear" w:color="auto" w:fill="FFFFFF"/>
        <w:spacing w:line="450" w:lineRule="atLeast"/>
        <w:ind w:firstLineChars="200" w:firstLine="420"/>
        <w:jc w:val="left"/>
        <w:rPr>
          <w:rFonts w:ascii="宋体" w:hAnsi="宋体"/>
          <w:b/>
          <w:color w:val="000000"/>
          <w:szCs w:val="21"/>
          <w:shd w:val="clear" w:color="auto" w:fill="FFFFFF"/>
        </w:rPr>
      </w:pPr>
      <w:r>
        <w:rPr>
          <w:rFonts w:ascii="宋体" w:hAnsi="宋体" w:hint="eastAsia"/>
          <w:color w:val="000000"/>
          <w:szCs w:val="21"/>
          <w:shd w:val="clear" w:color="auto" w:fill="FFFFFF"/>
        </w:rPr>
        <w:t>4、制动器各销轴部位润滑，动作灵活</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5、打开时制动衬与制动轮不应发生摩擦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6、编码器清洁，安装牢固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7、限速器各销销轴部位润滑，转动灵活；电气开关正常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8、轿顶清洁，防护拦安全可靠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9、轿顶检修开关、急停开关工作正常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10、导靴上油杯无泄漏，吸油毛毡齐全，油量适宜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11、对重块无松动，压板紧固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12、井道照明齐全、正常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13、轿厢照明、风扇、应急照明工作正常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14、轿厢检修开关、急停开关工作正常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15、轿内报警装置、对讲系统工作正常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16、轿内显示、指令按钮齐全、有效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17、轿门安全装置（安全触板，光幕、光电等）功能有效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18、轿门门锁电气触点清洁，触点接触良好，接线可靠</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19、轿门运行开启和关闭工作正常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lastRenderedPageBreak/>
        <w:t>20、轿厢平层精度符合标准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21、层站召唤、层楼显示齐全、有效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22、层门地坎清洁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23、层门自动关闭装置正常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24、用层门钥匙打开手动开锁装置释放后，层门门锁能自动复位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25、层门门锁电气触点清洁，触点接触良好，接线可靠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26、层门锁紧元件啮合长度不小于7mm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27、底坑清洁，无渗水、积水，照明正常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28、底坑急停开关工作正常 </w:t>
      </w:r>
    </w:p>
    <w:p w:rsidR="00B928BC" w:rsidRDefault="00AA3CEC">
      <w:pPr>
        <w:widowControl/>
        <w:shd w:val="clear" w:color="auto" w:fill="FFFFFF"/>
        <w:spacing w:line="450" w:lineRule="atLeast"/>
        <w:ind w:firstLineChars="200" w:firstLine="422"/>
        <w:jc w:val="left"/>
        <w:rPr>
          <w:rFonts w:ascii="宋体" w:hAnsi="宋体"/>
          <w:b/>
          <w:color w:val="000000"/>
          <w:szCs w:val="21"/>
          <w:shd w:val="clear" w:color="auto" w:fill="FFFFFF"/>
        </w:rPr>
      </w:pPr>
      <w:r>
        <w:rPr>
          <w:rFonts w:ascii="宋体" w:hAnsi="宋体" w:hint="eastAsia"/>
          <w:b/>
          <w:color w:val="000000"/>
          <w:szCs w:val="21"/>
          <w:shd w:val="clear" w:color="auto" w:fill="FFFFFF"/>
        </w:rPr>
        <w:t>2、电梯季度保养：季度保养是在半月保养的基础上主要对电梯的各部件进行清洁、润滑、检查、特别是对安全装置的检查。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1、机房、滑轮间应清洁、门窗完好、照明正常</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2、手动紧急操作装置齐全，放置在指定位置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3、曳引机运行时无异常振动和异常声响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4、制动器各销轴部位润滑，动作灵活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5、打开时制动衬与制动轮不应发生摩擦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6、编码器清洁，安装牢固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7、限速器各销销轴部位润滑，转动灵活；电气开关正常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8、轿顶清洁，防护拦安全可靠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9、轿顶检修开关、急停开关工作正常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10、导靴上油杯无泄漏，吸油毛毡齐全，油量适宜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11、对重块无松动，压板紧固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12、井道照明齐全、正常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13、轿厢照明、风扇、应急照明工作正常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14、轿厢检修开关、急停开关工作正常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15、轿内报警装置、对讲系统工作正常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16、轿内显示、指令按钮齐全、有效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17、轿门安全装置（安全触板，光幕、光电等）功能有效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18、轿门门锁电气触点清洁，触点接触良好，接线可靠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19、轿门运行开启和关闭工作正常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20、轿厢平层精度符合标准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lastRenderedPageBreak/>
        <w:t>21、层站召唤、层楼显示齐全、有效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22、层门地坎清洁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23、层门自动关闭装置正常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24、用层门钥匙打开手动开锁装置释放后，层门门锁能自动复位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25、层门门锁电气触点清洁，触点接触良好，接线可靠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26、层门锁紧元件啮合长度不小于7mm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27、底坑清洁，无渗水、积水，照明正常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28、底坑急停开关工作正常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29、减速机润滑油测量适宜，除蜗杆伸出端外均无渗漏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30、制动衬清洁，磨损量不超过制造单位要求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31、位置脉冲发生器工作正常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32、选层器动静触点清洁，无烧蚀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33、曳引轮槽、曳引钢丝绳清洁、无严重油腻，张力均匀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34、限速器轮槽、限速器钢丝绳清洁、无严重油腻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35 、靴衬、滚轮清洁，磨损量不超过制造单位要求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36、验证轿门关闭的电气安全装置工作正常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37、层门、轿门系统中传动钢丝绳、链条、胶带安照制造单位要求进行清洁、调整 </w:t>
      </w:r>
      <w:r>
        <w:rPr>
          <w:rFonts w:ascii="宋体" w:hAnsi="宋体" w:hint="eastAsia"/>
          <w:color w:val="000000"/>
          <w:szCs w:val="21"/>
          <w:shd w:val="clear" w:color="auto" w:fill="FFFFFF"/>
        </w:rPr>
        <w:br/>
        <w:t>38、层门门导靴磨损量不超过制造单位要求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39、消防开关工作正常，功能有效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40、耗能缓冲器电气安全装置功能有效，油量适宜，柱塞无锈蚀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41、限速器张紧轮装置和电气安全装置工作正常 </w:t>
      </w:r>
    </w:p>
    <w:p w:rsidR="00B928BC" w:rsidRDefault="00AA3CEC">
      <w:pPr>
        <w:widowControl/>
        <w:shd w:val="clear" w:color="auto" w:fill="FFFFFF"/>
        <w:spacing w:line="450" w:lineRule="atLeast"/>
        <w:ind w:firstLineChars="200" w:firstLine="422"/>
        <w:jc w:val="left"/>
        <w:rPr>
          <w:rFonts w:ascii="宋体" w:hAnsi="宋体"/>
          <w:b/>
          <w:color w:val="000000"/>
          <w:szCs w:val="21"/>
          <w:shd w:val="clear" w:color="auto" w:fill="FFFFFF"/>
        </w:rPr>
      </w:pPr>
      <w:r>
        <w:rPr>
          <w:rFonts w:ascii="宋体" w:hAnsi="宋体" w:hint="eastAsia"/>
          <w:b/>
          <w:color w:val="000000"/>
          <w:szCs w:val="21"/>
          <w:shd w:val="clear" w:color="auto" w:fill="FFFFFF"/>
        </w:rPr>
        <w:t>3、电梯半年保养：半年保养主要在季度保养基础上对电梯的重点部位检查调整、维护保养。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1、机房、滑轮间应清洁、门窗完好、照明正常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2、手动紧急操作装置齐全，放置在指定位置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3、曳引机运行时无异常振动和异常声响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4、制动器各销轴部位润滑，动作灵活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5、打开时制动衬与制动轮不应发生摩擦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6、编码器清洁，安装牢固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7、限速器各销销轴部位润滑，转动灵活；电气开关正常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8、轿顶清洁，防护拦安全可靠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lastRenderedPageBreak/>
        <w:t>9、轿顶检修开关、急停开关工作正常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10、导靴上油杯无泄漏，吸油毛毡齐全，油量适宜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11、对重块无松动，压板紧固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12、井道照明齐全、正常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13、轿厢照明、风扇、应急照明工作正常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14、轿厢检修开关、急停开关工作正常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15、轿内报警装置、对讲系统工作正常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16、轿内显示、指令按钮齐全、有效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17、轿门安全装置（安全触板，光幕、光电等）功能有效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18、轿门门锁电气触点清洁，触点接触良好，接线可靠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19、轿门运行开启和关闭工作正常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20、轿厢平层精度符合标准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21、层站召唤、层楼显示齐全、有效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22、层门地坎清洁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23、层门自动关闭装置正常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24、用层门钥匙打开手动开锁装置释放后，层门门锁能自动复位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25、层门门锁电气触点清洁，触点接触良好，接线可靠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26、层门锁紧元件啮合长度不小于7mm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27、底坑清洁，无渗水、积水，照明正常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28、底坑急停开关工作正常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29、减速机润滑油测量适宜，除蜗杆伸出端外均无渗漏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30、制动衬清洁，磨损量不超过制造单位要求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31、位置脉冲发生器工作正常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32、选层器动静触点清洁，无烧蚀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33、曳引轮槽、曳引钢丝绳清洁、无严重油腻，张力均匀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34、限速器轮槽、限速器钢丝绳清洁、无严重油腻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35 、靴衬、滚轮清洁，磨损量不超过制造单位要求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36、验证轿门关闭的电气安全装置工作正常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37、层门、轿门系统中传动钢丝绳、链条、胶带安照制造单位要求进行清洁、调整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38、层门门导靴磨损量不超过制造单位要求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39、消防开关工作正常，功能有效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lastRenderedPageBreak/>
        <w:t>40、耗能缓冲器电气安全装置功能有效，油量适宜，柱塞无锈蚀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41、限速器张紧轮装置和电气安全装置工作正常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42、电动机与减速机联轴器螺栓无松动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43、曳引轮、导向轮轴承部无异常声，无振动、润滑良好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44、曳引轮槽磨损量不超过制造单位要求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45、制动器上检测开关工作正常，制动器动作可靠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46、控制柜内各接线端子接线坚固、整齐，线号齐全清晰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47、控制柜各仪表显示正确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48、井道、对重、轿顶各反绳轮轴承部无异常声，无振动、润滑良好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49、曳引绳、补偿绳磨损量、断丝数不超过要求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50、曳引绳绳头组合螺母无松动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51、限速器钢丝绳磨损量、断丝数不超过制造单位要求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52、层门、轿门门扇门扇各相关间隙符合标准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53、对重缓冲距符合标准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54、补偿链（绳）与轿厢、对重接合处固定、无松动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55、上下极限开关工作正常 </w:t>
      </w:r>
    </w:p>
    <w:p w:rsidR="00B928BC" w:rsidRDefault="00AA3CEC">
      <w:pPr>
        <w:widowControl/>
        <w:shd w:val="clear" w:color="auto" w:fill="FFFFFF"/>
        <w:spacing w:line="450" w:lineRule="atLeast"/>
        <w:ind w:firstLineChars="200" w:firstLine="422"/>
        <w:jc w:val="left"/>
        <w:rPr>
          <w:rFonts w:ascii="宋体" w:hAnsi="宋体"/>
          <w:b/>
          <w:color w:val="000000"/>
          <w:szCs w:val="21"/>
          <w:shd w:val="clear" w:color="auto" w:fill="FFFFFF"/>
        </w:rPr>
      </w:pPr>
      <w:r>
        <w:rPr>
          <w:rFonts w:ascii="宋体" w:hAnsi="宋体" w:hint="eastAsia"/>
          <w:b/>
          <w:color w:val="000000"/>
          <w:szCs w:val="21"/>
          <w:shd w:val="clear" w:color="auto" w:fill="FFFFFF"/>
        </w:rPr>
        <w:t>4、电梯年保养：年保养主要在半年保养基础上对电梯的全方位检查调整、特别重点部位的维护保养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1、机房、滑轮间应清洁、门窗完好、照明正常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2、手动紧急操作装置齐全，放置在指定位置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3、曳引机运行时无异常振动和异常声响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4、制动器各销轴部位润滑，动作灵活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5、打开时制动衬与制动轮不应发生摩擦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6、编码器清洁，安装牢固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7、限速器各销销轴部位润滑，转动灵活；电气开关正常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8、轿顶清洁，防护拦安全可靠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9、轿顶检修开关、急停开关工作正常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10、导靴上油杯无泄漏，吸油毛毡齐全，油量适宜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11、对重块无松动，压板紧固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12、井道照明齐全、正常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13、轿厢照明、风扇、应急照明工作正常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lastRenderedPageBreak/>
        <w:t>14、轿厢检修开关、急停开关工作正常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15、轿内报警装置、对讲系统工作正常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16、轿内显示、指令按钮齐全、有效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17、轿门安全装置（安全触板，光幕、光电等）功能有效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18、轿门门锁电气触点清洁，触点接触良好，接线可靠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19、轿门运行开启和关闭工作正常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20、轿厢平层精度符合标准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21、层站召唤、层楼显示齐全、有效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22、层门地坎清洁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23、层门自动关闭装置正常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24、用层门钥匙打开手动开锁装置释放后，层门门锁能自动复位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25、层门门锁电气触点清洁，触点接触良好，接线可靠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26、层门锁紧元件啮合长度不小于7mm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27、底坑清洁，无渗水、积水，照明正常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28、底坑急停开关工作正常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29、减速机润滑油测量适宜，除蜗杆伸出端外均无渗漏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30、制动衬清洁，磨损量不超过制造单位要求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31、位置脉冲发生器工作正常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32、选层器动静触点清洁，无烧蚀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33、曳引轮槽、曳引钢丝绳清洁、无严重油腻，张力均匀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34、限速器轮槽、限速器钢丝绳清洁、无严重油腻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35 、靴衬、滚轮清洁，磨损量不超过制造单位要求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36、验证轿门关闭的电气安全装置工作正常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37、层门、轿门系统中传动钢丝绳、链条、胶带安照制造单位要求进行清洁、调整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38、层门门导靴磨损量不超过制造单位要求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39、消防开关工作正常，功能有效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40、耗能缓冲器电气安全装置功能有效，油量适宜，柱塞无锈蚀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41、限速器张紧轮装置和电气安全装置工作正常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42、电动机与减速机联轴器螺栓无松动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43、曳引轮、导向轮轴承部无异常声，无振动、润滑良好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44、曳引轮槽磨损量不超过制造单位要求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lastRenderedPageBreak/>
        <w:t>45、制动器上检测开关工作正常，制动器动作可靠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46、控制柜内各接线端子接线坚固、整齐，线号齐全清晰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47、控制柜各仪表显示正确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48、井道、对重、轿顶各反绳轮轴承部无异常声，无振动、润滑良好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49、曳引绳、补偿绳磨损量、断丝数不超过要求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50、曳旨绳绳头组合螺母无松动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51、限速器钢丝绳磨损量、断丝数不超过制造单位要求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52、层门、轿门门扇门扇各相关间隙符合标准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53、对重缓冲距符合标准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54、补偿链（绳）与轿厢、对重接合处固定、无松动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55、上下极限开关工作正常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56减速机润滑油按照制造单位要求及时更换，保证油质符合要求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57、控制柜接触器，续电器触点接触良好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58、制动器铁芯（柱塞）进行清洁、润滑、检查，磨损量不超过制造单位要求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59、制动器制动弹簧压缩量符合制造单位要求，保持有足够的制动力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60、导电回路绝缘性能测试符合标准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61、限速器安全钳联动试验（每两年进行一次限速器动作速度校验）工作正常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62、上行超速保持装置动作试验工作正常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63、轿顶、轿厢架、轿门及其附件安装螺栓坚固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64、轿厢和对重的导轨支架固定，无松动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65、轿厢和对重的导轨清洁、压板牢固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66、随行电缆无损伤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67、层门装置和地坎无影响正常使用的变形，各安装螺栓坚固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68、轿厢称重装置准确有效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69、安全钳钳座固定，无松动 </w:t>
      </w:r>
    </w:p>
    <w:p w:rsidR="00B928BC" w:rsidRDefault="00AA3CEC">
      <w:pPr>
        <w:widowControl/>
        <w:shd w:val="clear" w:color="auto" w:fill="FFFFFF"/>
        <w:spacing w:line="450" w:lineRule="atLeast"/>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70、轿底各安装螺栓坚固。</w:t>
      </w:r>
    </w:p>
    <w:p w:rsidR="00B928BC" w:rsidRDefault="00AA3CEC">
      <w:pPr>
        <w:spacing w:line="360" w:lineRule="auto"/>
        <w:ind w:firstLineChars="200" w:firstLine="422"/>
        <w:jc w:val="left"/>
        <w:rPr>
          <w:rFonts w:ascii="宋体" w:hAnsi="宋体" w:cs="宋体"/>
          <w:b/>
          <w:szCs w:val="21"/>
        </w:rPr>
      </w:pPr>
      <w:r>
        <w:rPr>
          <w:rFonts w:ascii="宋体" w:hAnsi="宋体" w:cs="宋体" w:hint="eastAsia"/>
          <w:b/>
          <w:szCs w:val="21"/>
        </w:rPr>
        <w:t>四、配件供货、安装及调试要求：</w:t>
      </w:r>
    </w:p>
    <w:p w:rsidR="00B928BC" w:rsidRDefault="00AA3CEC">
      <w:pPr>
        <w:spacing w:line="360" w:lineRule="auto"/>
        <w:ind w:firstLineChars="200" w:firstLine="420"/>
        <w:jc w:val="left"/>
        <w:rPr>
          <w:rFonts w:ascii="宋体" w:hAnsi="宋体" w:cs="Arial"/>
          <w:color w:val="000000"/>
          <w:szCs w:val="21"/>
        </w:rPr>
      </w:pPr>
      <w:r>
        <w:rPr>
          <w:rFonts w:ascii="宋体" w:hAnsi="宋体" w:cs="Arial" w:hint="eastAsia"/>
          <w:color w:val="000000"/>
          <w:szCs w:val="21"/>
        </w:rPr>
        <w:t>1、供应商提供的配件应是全新的、未使用过的原装合格正品，</w:t>
      </w:r>
      <w:r>
        <w:rPr>
          <w:rFonts w:ascii="宋体" w:hAnsi="宋体" w:hint="eastAsia"/>
          <w:color w:val="000000"/>
          <w:szCs w:val="21"/>
        </w:rPr>
        <w:t>并保证所提供配件的开箱合格率为100%，外观和内在质量都不得有任何问题。</w:t>
      </w:r>
      <w:r>
        <w:rPr>
          <w:rFonts w:ascii="宋体" w:hAnsi="宋体" w:hint="eastAsia"/>
          <w:color w:val="000000"/>
          <w:spacing w:val="-2"/>
          <w:szCs w:val="21"/>
        </w:rPr>
        <w:t>供应商所提供的配件开箱后，如采购人发现有任何问题（如外观有损伤），供应商必须立即以同样型号的配件在采购人商定的时间</w:t>
      </w:r>
      <w:r>
        <w:rPr>
          <w:rFonts w:ascii="宋体" w:hAnsi="宋体" w:cs="Arial" w:hint="eastAsia"/>
          <w:color w:val="000000"/>
          <w:szCs w:val="21"/>
        </w:rPr>
        <w:t>内更换，确保其使用。在规定的质保期内，供应商应对由于设计、工艺或材料的缺陷或故障</w:t>
      </w:r>
      <w:r>
        <w:rPr>
          <w:rFonts w:ascii="宋体" w:hAnsi="宋体" w:cs="Arial" w:hint="eastAsia"/>
          <w:color w:val="000000"/>
          <w:szCs w:val="21"/>
        </w:rPr>
        <w:lastRenderedPageBreak/>
        <w:t>负责。</w:t>
      </w:r>
    </w:p>
    <w:p w:rsidR="00B928BC" w:rsidRDefault="00AA3CEC">
      <w:pPr>
        <w:spacing w:line="360" w:lineRule="auto"/>
        <w:ind w:firstLineChars="200" w:firstLine="420"/>
        <w:rPr>
          <w:rFonts w:ascii="宋体" w:hAnsi="宋体" w:cs="Arial"/>
          <w:color w:val="000000"/>
          <w:szCs w:val="21"/>
        </w:rPr>
      </w:pPr>
      <w:r>
        <w:rPr>
          <w:rFonts w:ascii="宋体" w:hAnsi="宋体" w:cs="Arial" w:hint="eastAsia"/>
          <w:color w:val="000000"/>
          <w:szCs w:val="21"/>
        </w:rPr>
        <w:t>2、供应商须提供完整技术文档，提供的技术资料（含软件）、图纸、盘片完整、清楚、正确，数据和资料准确无误，保证正确，能够保证设备按时正确地安装、调试和验收，并能满足正常运行和维修保养的需要。包括：产品验收标准（含产品合格证验收清单等）；技术说明书；使用说明书；用户手册（中文）；及合同中要求的其他文件资料。</w:t>
      </w:r>
    </w:p>
    <w:p w:rsidR="00B928BC" w:rsidRDefault="00AA3CEC">
      <w:pPr>
        <w:spacing w:line="360" w:lineRule="auto"/>
        <w:ind w:firstLineChars="200" w:firstLine="420"/>
        <w:rPr>
          <w:rFonts w:ascii="宋体" w:hAnsi="宋体" w:cs="Arial"/>
          <w:color w:val="000000"/>
          <w:szCs w:val="21"/>
        </w:rPr>
      </w:pPr>
      <w:r>
        <w:rPr>
          <w:rFonts w:ascii="宋体" w:hAnsi="宋体" w:cs="Arial" w:hint="eastAsia"/>
          <w:color w:val="000000"/>
          <w:szCs w:val="21"/>
        </w:rPr>
        <w:t>3、采购人使用该配件的任何一部分，当受第三方提出的侵犯其专利权、商标权或工业设计权的投诉时，一切后果由供应商负责。</w:t>
      </w:r>
    </w:p>
    <w:p w:rsidR="00B928BC" w:rsidRDefault="00AA3CEC">
      <w:pPr>
        <w:spacing w:line="360" w:lineRule="auto"/>
        <w:ind w:firstLineChars="200" w:firstLine="420"/>
        <w:rPr>
          <w:rFonts w:ascii="宋体" w:hAnsi="宋体" w:cs="Arial"/>
          <w:color w:val="000000"/>
          <w:szCs w:val="21"/>
        </w:rPr>
      </w:pPr>
      <w:r>
        <w:rPr>
          <w:rFonts w:ascii="宋体" w:hAnsi="宋体" w:cs="Arial" w:hint="eastAsia"/>
          <w:color w:val="000000"/>
          <w:szCs w:val="21"/>
        </w:rPr>
        <w:t>4、供应商提供配件在未验收前，配件保管、安全均由供应商负责，所有设备须提交详细的技术规格响应表，并注明品牌产地和生产厂地。</w:t>
      </w:r>
    </w:p>
    <w:p w:rsidR="00B928BC" w:rsidRDefault="00AA3CEC">
      <w:pPr>
        <w:spacing w:line="360" w:lineRule="auto"/>
        <w:ind w:firstLineChars="200" w:firstLine="420"/>
        <w:rPr>
          <w:rFonts w:ascii="宋体" w:hAnsi="宋体" w:cs="Arial"/>
          <w:color w:val="000000"/>
          <w:szCs w:val="21"/>
        </w:rPr>
      </w:pPr>
      <w:r>
        <w:rPr>
          <w:rFonts w:ascii="宋体" w:hAnsi="宋体" w:cs="Arial" w:hint="eastAsia"/>
          <w:color w:val="000000"/>
          <w:szCs w:val="21"/>
        </w:rPr>
        <w:t>5、要求提供的备件：保证配件正常运行的标准配置的附件及专用工具，均应包含在谈判报价中，并应将其数量和单价单列，供评标时使用。</w:t>
      </w:r>
    </w:p>
    <w:p w:rsidR="00B928BC" w:rsidRDefault="00AA3CEC">
      <w:pPr>
        <w:spacing w:line="360" w:lineRule="auto"/>
        <w:ind w:firstLineChars="200" w:firstLine="420"/>
        <w:rPr>
          <w:rFonts w:ascii="宋体" w:hAnsi="宋体" w:cs="Arial"/>
          <w:color w:val="000000"/>
          <w:szCs w:val="21"/>
        </w:rPr>
      </w:pPr>
      <w:r>
        <w:rPr>
          <w:rFonts w:ascii="宋体" w:hAnsi="宋体" w:cs="Arial" w:hint="eastAsia"/>
          <w:color w:val="000000"/>
          <w:szCs w:val="21"/>
        </w:rPr>
        <w:t>6、提供最低使用期限，在此期间内不应发生非人为操作原因的重大故障，否则采购人有权追溯供应商的责任。</w:t>
      </w:r>
    </w:p>
    <w:p w:rsidR="00B928BC" w:rsidRDefault="00AA3CEC">
      <w:pPr>
        <w:spacing w:line="360" w:lineRule="auto"/>
        <w:ind w:firstLineChars="200" w:firstLine="420"/>
        <w:rPr>
          <w:rFonts w:ascii="宋体" w:hAnsi="宋体" w:cs="Arial"/>
          <w:color w:val="000000"/>
          <w:szCs w:val="21"/>
        </w:rPr>
      </w:pPr>
      <w:r>
        <w:rPr>
          <w:rFonts w:ascii="宋体" w:hAnsi="宋体" w:cs="Arial" w:hint="eastAsia"/>
          <w:color w:val="000000"/>
          <w:szCs w:val="21"/>
        </w:rPr>
        <w:t>7、配件需求一览表中的产品参数、及配置性能对供应商提供配件具有限制性。</w:t>
      </w:r>
    </w:p>
    <w:p w:rsidR="00B928BC" w:rsidRDefault="00AA3CEC">
      <w:pPr>
        <w:spacing w:line="360" w:lineRule="auto"/>
        <w:ind w:firstLineChars="200" w:firstLine="420"/>
        <w:rPr>
          <w:rFonts w:ascii="宋体" w:hAnsi="宋体" w:cs="Arial"/>
          <w:color w:val="000000"/>
          <w:szCs w:val="21"/>
        </w:rPr>
      </w:pPr>
      <w:r>
        <w:rPr>
          <w:rFonts w:ascii="宋体" w:hAnsi="宋体" w:cs="Arial" w:hint="eastAsia"/>
          <w:color w:val="000000"/>
          <w:szCs w:val="21"/>
        </w:rPr>
        <w:t>8、品质说明：必须保证提供的配件完全与谈判响应文件文件所述的质量、规格和性能相符：所使用的材料及配件达到优质标准，并要求有厂家出具的产品质量合格证明书，保证一次验收合格。</w:t>
      </w:r>
    </w:p>
    <w:p w:rsidR="00B928BC" w:rsidRDefault="00AA3CEC">
      <w:pPr>
        <w:spacing w:line="360" w:lineRule="auto"/>
        <w:ind w:firstLineChars="200" w:firstLine="420"/>
        <w:rPr>
          <w:rFonts w:ascii="宋体" w:hAnsi="宋体" w:cs="Arial"/>
          <w:color w:val="000000"/>
          <w:szCs w:val="21"/>
        </w:rPr>
      </w:pPr>
      <w:r>
        <w:rPr>
          <w:rFonts w:ascii="宋体" w:hAnsi="宋体" w:cs="Arial" w:hint="eastAsia"/>
          <w:color w:val="000000"/>
          <w:szCs w:val="21"/>
        </w:rPr>
        <w:t>9、检测证明：须有产品的出厂检测报告，所有配件须满足国家及行业环保和质量标准。</w:t>
      </w:r>
    </w:p>
    <w:p w:rsidR="00B928BC" w:rsidRDefault="00AA3CEC">
      <w:pPr>
        <w:spacing w:line="360" w:lineRule="auto"/>
        <w:ind w:firstLineChars="200" w:firstLine="420"/>
        <w:rPr>
          <w:rFonts w:ascii="宋体" w:hAnsi="宋体" w:cs="Arial"/>
          <w:color w:val="000000"/>
          <w:szCs w:val="21"/>
        </w:rPr>
      </w:pPr>
      <w:r>
        <w:rPr>
          <w:rFonts w:ascii="宋体" w:hAnsi="宋体" w:cs="Arial" w:hint="eastAsia"/>
          <w:color w:val="000000"/>
          <w:szCs w:val="21"/>
        </w:rPr>
        <w:t>10、供应商须按照采购人指定地点将配件</w:t>
      </w:r>
      <w:r>
        <w:rPr>
          <w:rFonts w:ascii="宋体" w:hAnsi="宋体" w:cs="Arial"/>
          <w:color w:val="000000"/>
          <w:szCs w:val="21"/>
        </w:rPr>
        <w:t>送达指定地点。</w:t>
      </w:r>
    </w:p>
    <w:p w:rsidR="00B928BC" w:rsidRDefault="00AA3CEC">
      <w:pPr>
        <w:spacing w:line="360" w:lineRule="auto"/>
        <w:ind w:firstLineChars="200" w:firstLine="420"/>
        <w:rPr>
          <w:rFonts w:ascii="宋体" w:hAnsi="宋体" w:cs="Arial"/>
          <w:color w:val="000000"/>
          <w:szCs w:val="21"/>
        </w:rPr>
      </w:pPr>
      <w:r>
        <w:rPr>
          <w:rFonts w:ascii="宋体" w:hAnsi="宋体" w:cs="Arial" w:hint="eastAsia"/>
          <w:color w:val="000000"/>
          <w:szCs w:val="21"/>
        </w:rPr>
        <w:t>11、成交供应商所提供的配件或部件在配件交货时，应同时提供配件产品合格证书，所提供的配件、部件或配套件，如为国外制造的，除提供上述资料外，还应提供报关单原件证明。</w:t>
      </w:r>
    </w:p>
    <w:p w:rsidR="00B928BC" w:rsidRDefault="00AA3CEC">
      <w:pPr>
        <w:spacing w:line="360" w:lineRule="auto"/>
        <w:ind w:firstLineChars="200" w:firstLine="420"/>
        <w:rPr>
          <w:rFonts w:ascii="宋体" w:hAnsi="宋体" w:cs="Arial"/>
          <w:color w:val="000000"/>
          <w:szCs w:val="21"/>
        </w:rPr>
      </w:pPr>
      <w:r>
        <w:rPr>
          <w:rFonts w:ascii="宋体" w:hAnsi="宋体" w:cs="Arial" w:hint="eastAsia"/>
          <w:color w:val="000000"/>
          <w:szCs w:val="21"/>
        </w:rPr>
        <w:t>12、</w:t>
      </w:r>
      <w:r w:rsidRPr="00D847C3">
        <w:rPr>
          <w:rFonts w:ascii="宋体" w:hAnsi="宋体" w:cs="Arial" w:hint="eastAsia"/>
          <w:color w:val="000000"/>
          <w:szCs w:val="21"/>
        </w:rPr>
        <w:t>供应商</w:t>
      </w:r>
      <w:r>
        <w:rPr>
          <w:rFonts w:ascii="宋体" w:hAnsi="宋体" w:cs="Arial" w:hint="eastAsia"/>
          <w:color w:val="000000"/>
          <w:szCs w:val="21"/>
        </w:rPr>
        <w:t>维修保养时，用户有权对供应商提供配件产品进行功能性测试，如果测试结果与采购文件及谈判响应时所述有所偏差，未能达到合同要求，采购人有权退货并要求供应商赔偿损失，并追究</w:t>
      </w:r>
      <w:r w:rsidR="00D847C3">
        <w:rPr>
          <w:rFonts w:ascii="宋体" w:hAnsi="宋体" w:cs="Arial" w:hint="eastAsia"/>
          <w:color w:val="000000"/>
          <w:szCs w:val="21"/>
        </w:rPr>
        <w:t>供应</w:t>
      </w:r>
      <w:proofErr w:type="gramStart"/>
      <w:r w:rsidR="00D847C3">
        <w:rPr>
          <w:rFonts w:ascii="宋体" w:hAnsi="宋体" w:cs="Arial" w:hint="eastAsia"/>
          <w:color w:val="000000"/>
          <w:szCs w:val="21"/>
        </w:rPr>
        <w:t>商</w:t>
      </w:r>
      <w:r>
        <w:rPr>
          <w:rFonts w:ascii="宋体" w:hAnsi="宋体" w:cs="Arial" w:hint="eastAsia"/>
          <w:color w:val="000000"/>
          <w:szCs w:val="21"/>
        </w:rPr>
        <w:t>相关</w:t>
      </w:r>
      <w:proofErr w:type="gramEnd"/>
      <w:r>
        <w:rPr>
          <w:rFonts w:ascii="宋体" w:hAnsi="宋体" w:cs="Arial" w:hint="eastAsia"/>
          <w:color w:val="000000"/>
          <w:szCs w:val="21"/>
        </w:rPr>
        <w:t>责任，同时</w:t>
      </w:r>
      <w:r w:rsidR="00D847C3">
        <w:rPr>
          <w:rFonts w:ascii="宋体" w:hAnsi="宋体" w:cs="Arial" w:hint="eastAsia"/>
          <w:color w:val="000000"/>
          <w:szCs w:val="21"/>
        </w:rPr>
        <w:t>供应商</w:t>
      </w:r>
      <w:r>
        <w:rPr>
          <w:rFonts w:ascii="宋体" w:hAnsi="宋体" w:cs="Arial" w:hint="eastAsia"/>
          <w:color w:val="000000"/>
          <w:szCs w:val="21"/>
        </w:rPr>
        <w:t>须承担由此发生的相关认证测试费用及其他一切费用。</w:t>
      </w:r>
    </w:p>
    <w:p w:rsidR="00B928BC" w:rsidRDefault="00AA3CEC">
      <w:pPr>
        <w:spacing w:line="360" w:lineRule="auto"/>
        <w:ind w:firstLineChars="200" w:firstLine="420"/>
        <w:rPr>
          <w:rFonts w:ascii="宋体" w:hAnsi="宋体" w:cs="Arial"/>
          <w:color w:val="000000"/>
          <w:szCs w:val="21"/>
        </w:rPr>
      </w:pPr>
      <w:r>
        <w:rPr>
          <w:rFonts w:ascii="宋体" w:hAnsi="宋体" w:cs="Arial" w:hint="eastAsia"/>
          <w:color w:val="000000"/>
          <w:szCs w:val="21"/>
        </w:rPr>
        <w:t>13、如未能达到合同要求，采购人有权退货并要求供应商赔偿损失。</w:t>
      </w:r>
    </w:p>
    <w:p w:rsidR="00B928BC" w:rsidRDefault="00AA3CEC">
      <w:pPr>
        <w:spacing w:line="360" w:lineRule="auto"/>
        <w:ind w:firstLineChars="200" w:firstLine="422"/>
        <w:rPr>
          <w:rFonts w:ascii="宋体" w:hAnsi="宋体" w:cs="Arial"/>
          <w:b/>
          <w:color w:val="000000"/>
          <w:szCs w:val="21"/>
        </w:rPr>
      </w:pPr>
      <w:r>
        <w:rPr>
          <w:rFonts w:ascii="宋体" w:hAnsi="宋体" w:cs="Arial" w:hint="eastAsia"/>
          <w:b/>
          <w:color w:val="000000"/>
          <w:szCs w:val="21"/>
        </w:rPr>
        <w:t>五、售后服务要求及其他：</w:t>
      </w:r>
    </w:p>
    <w:p w:rsidR="00B928BC" w:rsidRDefault="00AA3CEC">
      <w:pPr>
        <w:spacing w:line="360" w:lineRule="auto"/>
        <w:ind w:firstLineChars="200" w:firstLine="420"/>
        <w:rPr>
          <w:rFonts w:ascii="宋体" w:hAnsi="宋体"/>
          <w:color w:val="000000"/>
          <w:kern w:val="0"/>
          <w:shd w:val="clear" w:color="auto" w:fill="FFFFFF"/>
        </w:rPr>
      </w:pPr>
      <w:r>
        <w:rPr>
          <w:rFonts w:ascii="宋体" w:hAnsi="宋体" w:hint="eastAsia"/>
          <w:color w:val="000000"/>
          <w:kern w:val="0"/>
          <w:shd w:val="clear" w:color="auto" w:fill="FFFFFF"/>
        </w:rPr>
        <w:t>1、</w:t>
      </w:r>
      <w:r w:rsidR="00D847C3">
        <w:rPr>
          <w:rFonts w:ascii="宋体" w:hAnsi="宋体" w:hint="eastAsia"/>
          <w:color w:val="000000"/>
          <w:kern w:val="0"/>
          <w:shd w:val="clear" w:color="auto" w:fill="FFFFFF"/>
        </w:rPr>
        <w:t>供应商</w:t>
      </w:r>
      <w:r>
        <w:rPr>
          <w:rFonts w:ascii="宋体" w:hAnsi="宋体" w:hint="eastAsia"/>
          <w:color w:val="000000"/>
          <w:kern w:val="0"/>
          <w:shd w:val="clear" w:color="auto" w:fill="FFFFFF"/>
        </w:rPr>
        <w:t>在</w:t>
      </w:r>
      <w:proofErr w:type="gramStart"/>
      <w:r>
        <w:rPr>
          <w:rFonts w:ascii="宋体" w:hAnsi="宋体" w:hint="eastAsia"/>
          <w:color w:val="000000"/>
          <w:kern w:val="0"/>
          <w:shd w:val="clear" w:color="auto" w:fill="FFFFFF"/>
        </w:rPr>
        <w:t>维保期间</w:t>
      </w:r>
      <w:proofErr w:type="gramEnd"/>
      <w:r>
        <w:rPr>
          <w:rFonts w:ascii="宋体" w:hAnsi="宋体" w:hint="eastAsia"/>
          <w:color w:val="000000"/>
          <w:kern w:val="0"/>
          <w:shd w:val="clear" w:color="auto" w:fill="FFFFFF"/>
        </w:rPr>
        <w:t>如需更换人员必须书面告知招标人，同时附更换人员相关证件。</w:t>
      </w:r>
    </w:p>
    <w:p w:rsidR="00B928BC" w:rsidRDefault="00AA3CEC">
      <w:pPr>
        <w:spacing w:line="360" w:lineRule="auto"/>
        <w:ind w:firstLineChars="200" w:firstLine="420"/>
        <w:rPr>
          <w:rFonts w:ascii="宋体" w:hAnsi="宋体"/>
          <w:color w:val="000000"/>
          <w:kern w:val="0"/>
          <w:shd w:val="clear" w:color="auto" w:fill="FFFFFF"/>
        </w:rPr>
      </w:pPr>
      <w:r>
        <w:rPr>
          <w:rFonts w:ascii="宋体" w:hAnsi="宋体" w:hint="eastAsia"/>
          <w:color w:val="000000"/>
          <w:kern w:val="0"/>
          <w:shd w:val="clear" w:color="auto" w:fill="FFFFFF"/>
        </w:rPr>
        <w:t>2、</w:t>
      </w:r>
      <w:r w:rsidR="00D847C3">
        <w:rPr>
          <w:rFonts w:ascii="宋体" w:hAnsi="宋体" w:hint="eastAsia"/>
          <w:color w:val="000000"/>
          <w:kern w:val="0"/>
          <w:shd w:val="clear" w:color="auto" w:fill="FFFFFF"/>
        </w:rPr>
        <w:t>供应商</w:t>
      </w:r>
      <w:r>
        <w:rPr>
          <w:rFonts w:ascii="宋体" w:hAnsi="宋体" w:hint="eastAsia"/>
          <w:color w:val="000000"/>
          <w:kern w:val="0"/>
          <w:shd w:val="clear" w:color="auto" w:fill="FFFFFF"/>
        </w:rPr>
        <w:t>须保证电梯正常运转的同时，并取得国家相关职能部门年检合格证，如因</w:t>
      </w:r>
      <w:proofErr w:type="gramStart"/>
      <w:r>
        <w:rPr>
          <w:rFonts w:ascii="宋体" w:hAnsi="宋体" w:hint="eastAsia"/>
          <w:color w:val="000000"/>
          <w:kern w:val="0"/>
          <w:shd w:val="clear" w:color="auto" w:fill="FFFFFF"/>
        </w:rPr>
        <w:t>维</w:t>
      </w:r>
      <w:r>
        <w:rPr>
          <w:rFonts w:ascii="宋体" w:hAnsi="宋体" w:hint="eastAsia"/>
          <w:color w:val="000000"/>
          <w:kern w:val="0"/>
          <w:shd w:val="clear" w:color="auto" w:fill="FFFFFF"/>
        </w:rPr>
        <w:lastRenderedPageBreak/>
        <w:t>保原因</w:t>
      </w:r>
      <w:proofErr w:type="gramEnd"/>
      <w:r>
        <w:rPr>
          <w:rFonts w:ascii="宋体" w:hAnsi="宋体" w:hint="eastAsia"/>
          <w:color w:val="000000"/>
          <w:kern w:val="0"/>
          <w:shd w:val="clear" w:color="auto" w:fill="FFFFFF"/>
        </w:rPr>
        <w:t>未能取得年检合格证而引起一切费用和不良后果由</w:t>
      </w:r>
      <w:r w:rsidR="00D847C3">
        <w:rPr>
          <w:rFonts w:ascii="宋体" w:hAnsi="宋体" w:hint="eastAsia"/>
          <w:color w:val="000000"/>
          <w:kern w:val="0"/>
          <w:shd w:val="clear" w:color="auto" w:fill="FFFFFF"/>
        </w:rPr>
        <w:t>供应商</w:t>
      </w:r>
      <w:r>
        <w:rPr>
          <w:rFonts w:ascii="宋体" w:hAnsi="宋体" w:hint="eastAsia"/>
          <w:color w:val="000000"/>
          <w:kern w:val="0"/>
          <w:shd w:val="clear" w:color="auto" w:fill="FFFFFF"/>
        </w:rPr>
        <w:t>承担。</w:t>
      </w:r>
    </w:p>
    <w:p w:rsidR="00B928BC" w:rsidRDefault="00AA3CEC">
      <w:pPr>
        <w:spacing w:line="360" w:lineRule="auto"/>
        <w:ind w:firstLineChars="200" w:firstLine="420"/>
        <w:rPr>
          <w:rFonts w:ascii="宋体" w:hAnsi="宋体"/>
          <w:color w:val="000000"/>
          <w:kern w:val="0"/>
          <w:shd w:val="clear" w:color="auto" w:fill="FFFFFF"/>
        </w:rPr>
      </w:pPr>
      <w:r>
        <w:rPr>
          <w:rFonts w:ascii="宋体" w:hAnsi="宋体" w:hint="eastAsia"/>
          <w:color w:val="000000"/>
          <w:kern w:val="0"/>
          <w:shd w:val="clear" w:color="auto" w:fill="FFFFFF"/>
        </w:rPr>
        <w:t>3、为确保电梯能安全正常运行，</w:t>
      </w:r>
      <w:r w:rsidR="00D847C3">
        <w:rPr>
          <w:rFonts w:ascii="宋体" w:hAnsi="宋体" w:hint="eastAsia"/>
          <w:color w:val="000000"/>
          <w:kern w:val="0"/>
          <w:shd w:val="clear" w:color="auto" w:fill="FFFFFF"/>
        </w:rPr>
        <w:t>供应商</w:t>
      </w:r>
      <w:r>
        <w:rPr>
          <w:rFonts w:ascii="宋体" w:hAnsi="宋体" w:hint="eastAsia"/>
          <w:color w:val="000000"/>
          <w:kern w:val="0"/>
          <w:shd w:val="clear" w:color="auto" w:fill="FFFFFF"/>
        </w:rPr>
        <w:t>保养人员可根据电梯使用情况，提出电梯大修或改造意见，大修或改造费由双方另行商定。</w:t>
      </w:r>
    </w:p>
    <w:p w:rsidR="00B928BC" w:rsidRDefault="00AA3CEC">
      <w:pPr>
        <w:spacing w:line="360" w:lineRule="auto"/>
        <w:ind w:firstLineChars="200" w:firstLine="420"/>
        <w:rPr>
          <w:b/>
          <w:color w:val="FF0000"/>
        </w:rPr>
      </w:pPr>
      <w:r>
        <w:rPr>
          <w:rFonts w:ascii="宋体" w:hAnsi="宋体" w:hint="eastAsia"/>
        </w:rPr>
        <w:t>5</w:t>
      </w:r>
      <w:r>
        <w:rPr>
          <w:rFonts w:hint="eastAsia"/>
        </w:rPr>
        <w:t>、对电梯实行规范化维修、保养，及时排除突发故障，对全部电梯需提供运行服务。</w:t>
      </w:r>
      <w:r>
        <w:rPr>
          <w:rFonts w:hint="eastAsia"/>
        </w:rPr>
        <w:t xml:space="preserve"> </w:t>
      </w:r>
      <w:r>
        <w:rPr>
          <w:rFonts w:hint="eastAsia"/>
          <w:b/>
        </w:rPr>
        <w:t xml:space="preserve"> </w:t>
      </w:r>
    </w:p>
    <w:p w:rsidR="00B928BC" w:rsidRDefault="00AA3CEC">
      <w:pPr>
        <w:spacing w:line="360" w:lineRule="auto"/>
        <w:ind w:firstLineChars="200" w:firstLine="420"/>
        <w:rPr>
          <w:rFonts w:ascii="宋体" w:hAnsi="宋体"/>
          <w:color w:val="000000"/>
        </w:rPr>
      </w:pPr>
      <w:r>
        <w:rPr>
          <w:rFonts w:ascii="宋体" w:hAnsi="宋体" w:hint="eastAsia"/>
        </w:rPr>
        <w:t>6、对电梯实行全年365天、全天24小时监管，发现问题及时处理，接到故障通知，15分钟内到达现场进行处理，若电梯内有人员被困，必须保证在30分钟内将人员救出。</w:t>
      </w:r>
      <w:r>
        <w:rPr>
          <w:rFonts w:ascii="宋体" w:hAnsi="宋体" w:hint="eastAsia"/>
          <w:color w:val="000000"/>
        </w:rPr>
        <w:t>因维护保养原因导致人身伤亡及其他不良后果或设备损坏、丢失的，由维保单位承担全部责任。</w:t>
      </w:r>
    </w:p>
    <w:p w:rsidR="00B928BC" w:rsidRDefault="00AA3CEC">
      <w:pPr>
        <w:spacing w:line="360" w:lineRule="auto"/>
        <w:ind w:firstLineChars="200" w:firstLine="420"/>
        <w:rPr>
          <w:rFonts w:ascii="宋体" w:hAnsi="宋体"/>
        </w:rPr>
      </w:pPr>
      <w:r>
        <w:rPr>
          <w:rFonts w:ascii="宋体" w:hAnsi="宋体" w:hint="eastAsia"/>
        </w:rPr>
        <w:t xml:space="preserve">7、对每部电梯的保养周期不得大于15天/次，而且保养内容与《日常维护保养记录》的要求相符。  </w:t>
      </w:r>
    </w:p>
    <w:p w:rsidR="00B928BC" w:rsidRDefault="00AA3CEC">
      <w:pPr>
        <w:spacing w:line="360" w:lineRule="auto"/>
        <w:ind w:firstLineChars="200" w:firstLine="420"/>
        <w:rPr>
          <w:rFonts w:ascii="宋体" w:hAnsi="宋体"/>
        </w:rPr>
      </w:pPr>
      <w:r>
        <w:rPr>
          <w:rFonts w:ascii="宋体" w:hAnsi="宋体" w:hint="eastAsia"/>
        </w:rPr>
        <w:t xml:space="preserve">8、保证一般故障4小时内修复，重大技术问题不超过24小时。 </w:t>
      </w:r>
    </w:p>
    <w:p w:rsidR="00B928BC" w:rsidRDefault="00AA3CEC">
      <w:pPr>
        <w:spacing w:line="360" w:lineRule="auto"/>
        <w:ind w:firstLineChars="200" w:firstLine="420"/>
        <w:rPr>
          <w:rFonts w:ascii="宋体" w:hAnsi="宋体"/>
        </w:rPr>
      </w:pPr>
      <w:r>
        <w:rPr>
          <w:rFonts w:ascii="宋体" w:hAnsi="宋体" w:hint="eastAsia"/>
        </w:rPr>
        <w:t>9、负责医院电梯的年检申报及取证工作，费用由招标方</w:t>
      </w:r>
      <w:bookmarkStart w:id="0" w:name="_GoBack"/>
      <w:bookmarkEnd w:id="0"/>
      <w:r>
        <w:rPr>
          <w:rFonts w:ascii="宋体" w:hAnsi="宋体" w:hint="eastAsia"/>
        </w:rPr>
        <w:t xml:space="preserve">承担。 </w:t>
      </w:r>
    </w:p>
    <w:p w:rsidR="00B928BC" w:rsidRDefault="00AA3CEC">
      <w:pPr>
        <w:spacing w:line="360" w:lineRule="auto"/>
        <w:ind w:firstLineChars="200" w:firstLine="420"/>
        <w:rPr>
          <w:rFonts w:ascii="宋体" w:hAnsi="宋体"/>
        </w:rPr>
      </w:pPr>
      <w:r>
        <w:rPr>
          <w:rFonts w:ascii="宋体" w:hAnsi="宋体" w:hint="eastAsia"/>
        </w:rPr>
        <w:t>10、各项维保工作需填写工作日志以备查阅。</w:t>
      </w:r>
    </w:p>
    <w:p w:rsidR="00B928BC" w:rsidRDefault="00AA3CEC">
      <w:pPr>
        <w:spacing w:line="360" w:lineRule="auto"/>
        <w:ind w:firstLineChars="200" w:firstLine="420"/>
        <w:rPr>
          <w:rFonts w:ascii="宋体" w:hAnsi="宋体"/>
        </w:rPr>
      </w:pPr>
      <w:r>
        <w:rPr>
          <w:rFonts w:ascii="宋体" w:hAnsi="宋体" w:hint="eastAsia"/>
        </w:rPr>
        <w:t>11、合同签订后提交《保养计划年度周期表》。</w:t>
      </w:r>
    </w:p>
    <w:p w:rsidR="00B928BC" w:rsidRDefault="00AA3CEC">
      <w:pPr>
        <w:spacing w:line="360" w:lineRule="auto"/>
        <w:ind w:firstLineChars="200" w:firstLine="420"/>
        <w:rPr>
          <w:rFonts w:ascii="宋体" w:hAnsi="宋体"/>
        </w:rPr>
      </w:pPr>
      <w:r>
        <w:rPr>
          <w:rFonts w:ascii="宋体" w:hAnsi="宋体" w:hint="eastAsia"/>
        </w:rPr>
        <w:t>12、每月度，医院对维保单位的工作情况进行全面检查，检查结果直接与维保费用关联。根据《电梯维护保养工作质量考核表》分数，90分以上支付全部维保费，90分以下，每少一分减少支付1%的维保费用。60分以下维保费用不予支付。</w:t>
      </w:r>
    </w:p>
    <w:p w:rsidR="00B928BC" w:rsidRDefault="00AA3CEC">
      <w:pPr>
        <w:spacing w:line="360" w:lineRule="auto"/>
        <w:ind w:firstLineChars="200" w:firstLine="420"/>
        <w:rPr>
          <w:rFonts w:ascii="宋体" w:hAnsi="宋体"/>
        </w:rPr>
      </w:pPr>
      <w:r>
        <w:rPr>
          <w:rFonts w:ascii="宋体" w:hAnsi="宋体" w:hint="eastAsia"/>
        </w:rPr>
        <w:t>13在支付维保费用时，通过医院对维保单位进行月度检查结果和评估，扣除不合格项目及不合理的费用，并经过双方确认后方可支付。</w:t>
      </w:r>
    </w:p>
    <w:p w:rsidR="00B928BC" w:rsidRDefault="00AA3CEC">
      <w:pPr>
        <w:spacing w:line="360" w:lineRule="auto"/>
        <w:ind w:firstLineChars="200" w:firstLine="420"/>
        <w:rPr>
          <w:rFonts w:ascii="宋体" w:hAnsi="宋体"/>
        </w:rPr>
      </w:pPr>
      <w:r>
        <w:rPr>
          <w:rFonts w:ascii="宋体" w:hAnsi="宋体" w:hint="eastAsia"/>
        </w:rPr>
        <w:t>14、医院根据维保单位维保质量，服务质量等方面综合评测后，双方无争议可续签维保合同。</w:t>
      </w:r>
    </w:p>
    <w:p w:rsidR="00B928BC" w:rsidRDefault="00AA3CEC">
      <w:pPr>
        <w:spacing w:line="360" w:lineRule="auto"/>
        <w:ind w:firstLineChars="200" w:firstLine="420"/>
        <w:rPr>
          <w:rFonts w:ascii="宋体" w:hAnsi="宋体"/>
          <w:color w:val="000000"/>
          <w:kern w:val="0"/>
          <w:shd w:val="clear" w:color="auto" w:fill="FFFFFF"/>
        </w:rPr>
      </w:pPr>
      <w:r>
        <w:rPr>
          <w:rFonts w:ascii="宋体" w:hAnsi="宋体" w:hint="eastAsia"/>
          <w:color w:val="000000"/>
          <w:kern w:val="0"/>
          <w:shd w:val="clear" w:color="auto" w:fill="FFFFFF"/>
        </w:rPr>
        <w:t>15、约定事项：在合同的履行过程中对标的物的质量发生争议时，以市质量技术监督局鉴定结果为准。</w:t>
      </w:r>
    </w:p>
    <w:p w:rsidR="00B928BC" w:rsidRDefault="00AA3CEC">
      <w:pPr>
        <w:spacing w:line="360" w:lineRule="auto"/>
        <w:ind w:firstLineChars="200" w:firstLine="420"/>
        <w:rPr>
          <w:rFonts w:ascii="宋体" w:hAnsi="宋体" w:cs="Arial"/>
          <w:color w:val="000000"/>
          <w:szCs w:val="21"/>
        </w:rPr>
      </w:pPr>
      <w:r>
        <w:rPr>
          <w:rFonts w:ascii="宋体" w:hAnsi="宋体" w:cs="Arial" w:hint="eastAsia"/>
          <w:color w:val="000000"/>
          <w:szCs w:val="21"/>
        </w:rPr>
        <w:t>16、在备件停止生产的情况下，</w:t>
      </w:r>
      <w:r w:rsidR="00D847C3">
        <w:rPr>
          <w:rFonts w:ascii="宋体" w:hAnsi="宋体" w:cs="Arial" w:hint="eastAsia"/>
          <w:color w:val="000000"/>
          <w:szCs w:val="21"/>
        </w:rPr>
        <w:t>供应商</w:t>
      </w:r>
      <w:r>
        <w:rPr>
          <w:rFonts w:ascii="宋体" w:hAnsi="宋体" w:cs="Arial" w:hint="eastAsia"/>
          <w:color w:val="000000"/>
          <w:szCs w:val="21"/>
        </w:rPr>
        <w:t>应事先将要停止生产的计划通知采购方，使招标方有足够的时间采购所需的备件。在停止生产后，如果采购方要求，中标方应向采购方提供备件的规格或提供代用品的规格，代用品的品质不低于原配件的性能指标。</w:t>
      </w:r>
    </w:p>
    <w:p w:rsidR="00B928BC" w:rsidRDefault="00AA3CEC">
      <w:pPr>
        <w:spacing w:line="360" w:lineRule="auto"/>
        <w:ind w:firstLineChars="200" w:firstLine="422"/>
        <w:rPr>
          <w:rFonts w:ascii="宋体" w:hAnsi="宋体" w:cs="Arial"/>
          <w:b/>
          <w:color w:val="000000"/>
          <w:szCs w:val="21"/>
        </w:rPr>
      </w:pPr>
      <w:r>
        <w:rPr>
          <w:rFonts w:ascii="宋体" w:hAnsi="宋体" w:cs="Arial" w:hint="eastAsia"/>
          <w:b/>
          <w:color w:val="000000"/>
          <w:szCs w:val="21"/>
        </w:rPr>
        <w:t>六、配件的检验、验收与交付：</w:t>
      </w:r>
    </w:p>
    <w:p w:rsidR="00B928BC" w:rsidRDefault="00AA3CEC">
      <w:pPr>
        <w:spacing w:line="360" w:lineRule="auto"/>
        <w:ind w:firstLineChars="200" w:firstLine="420"/>
        <w:rPr>
          <w:rFonts w:ascii="宋体" w:hAnsi="宋体" w:cs="Arial"/>
          <w:color w:val="000000"/>
          <w:szCs w:val="21"/>
        </w:rPr>
      </w:pPr>
      <w:r>
        <w:rPr>
          <w:rFonts w:ascii="宋体" w:hAnsi="宋体" w:cs="Arial" w:hint="eastAsia"/>
          <w:color w:val="000000"/>
          <w:szCs w:val="21"/>
        </w:rPr>
        <w:t>1、在发货前,供应商应对配件的质量、规格、性能、数量等进行准确而全面地检验，并出具一份证明配件符合合同规定的检验证书。将该检验证书作为支付合同款项的依据，但有关质量、规格、性能、数量的检验不应视为最终检验。</w:t>
      </w:r>
    </w:p>
    <w:p w:rsidR="00B928BC" w:rsidRDefault="00AA3CEC">
      <w:pPr>
        <w:spacing w:line="360" w:lineRule="auto"/>
        <w:ind w:firstLineChars="200" w:firstLine="420"/>
        <w:rPr>
          <w:rFonts w:ascii="宋体" w:hAnsi="宋体" w:cs="Arial"/>
          <w:color w:val="000000"/>
          <w:szCs w:val="21"/>
        </w:rPr>
      </w:pPr>
      <w:r>
        <w:rPr>
          <w:rFonts w:ascii="宋体" w:hAnsi="宋体" w:cs="Arial" w:hint="eastAsia"/>
          <w:color w:val="000000"/>
          <w:szCs w:val="21"/>
        </w:rPr>
        <w:t>2、配件按批次到达供货地点后，采购人、供应商应派人共同对配件当场开箱验收，如</w:t>
      </w:r>
      <w:r>
        <w:rPr>
          <w:rFonts w:ascii="宋体" w:hAnsi="宋体" w:cs="Arial" w:hint="eastAsia"/>
          <w:color w:val="000000"/>
          <w:szCs w:val="21"/>
        </w:rPr>
        <w:lastRenderedPageBreak/>
        <w:t>发现配件与装箱单数目不符或质次、损坏或不满足使用需求（外观、功能等）等问题，由供应商立即无条件负责补齐或重新安排发货。</w:t>
      </w:r>
    </w:p>
    <w:p w:rsidR="00B928BC" w:rsidRDefault="00AA3CEC">
      <w:pPr>
        <w:spacing w:line="360" w:lineRule="auto"/>
        <w:ind w:firstLineChars="200" w:firstLine="420"/>
        <w:rPr>
          <w:rFonts w:ascii="宋体" w:hAnsi="宋体" w:cs="Arial"/>
          <w:color w:val="000000"/>
          <w:szCs w:val="21"/>
        </w:rPr>
      </w:pPr>
      <w:r>
        <w:rPr>
          <w:rFonts w:ascii="宋体" w:hAnsi="宋体" w:cs="Arial" w:hint="eastAsia"/>
          <w:color w:val="000000"/>
          <w:szCs w:val="21"/>
        </w:rPr>
        <w:t>3、对配件验收时，除合同规定的全部设备、材料及备品备件之外，供应商还应保证提供使用及维修所需的全部资料。</w:t>
      </w:r>
    </w:p>
    <w:p w:rsidR="00B928BC" w:rsidRDefault="00AA3CEC">
      <w:pPr>
        <w:spacing w:line="360" w:lineRule="auto"/>
        <w:ind w:firstLineChars="200" w:firstLine="420"/>
        <w:rPr>
          <w:rFonts w:ascii="宋体" w:hAnsi="宋体" w:cs="Arial"/>
          <w:color w:val="000000"/>
          <w:szCs w:val="21"/>
        </w:rPr>
      </w:pPr>
      <w:r>
        <w:rPr>
          <w:rFonts w:ascii="宋体" w:hAnsi="宋体" w:cs="Arial" w:hint="eastAsia"/>
          <w:color w:val="000000"/>
          <w:szCs w:val="21"/>
        </w:rPr>
        <w:t>4、配件交付时供应商按国家有关验收技术标准进行最终验收，配件须与文件相符，否则视为违约。</w:t>
      </w:r>
    </w:p>
    <w:p w:rsidR="00B928BC" w:rsidRDefault="00AA3CEC">
      <w:pPr>
        <w:spacing w:line="360" w:lineRule="auto"/>
        <w:ind w:firstLineChars="200" w:firstLine="420"/>
        <w:rPr>
          <w:rFonts w:ascii="宋体" w:hAnsi="宋体" w:cs="Arial"/>
          <w:color w:val="000000"/>
          <w:szCs w:val="21"/>
        </w:rPr>
      </w:pPr>
      <w:r>
        <w:rPr>
          <w:rFonts w:ascii="宋体" w:hAnsi="宋体" w:cs="Arial" w:hint="eastAsia"/>
          <w:color w:val="000000"/>
          <w:szCs w:val="21"/>
        </w:rPr>
        <w:t>5、验收时应提交以下资料：</w:t>
      </w:r>
    </w:p>
    <w:p w:rsidR="00B928BC" w:rsidRDefault="00AA3CEC">
      <w:pPr>
        <w:numPr>
          <w:ilvl w:val="0"/>
          <w:numId w:val="1"/>
        </w:numPr>
        <w:tabs>
          <w:tab w:val="clear" w:pos="1200"/>
        </w:tabs>
        <w:snapToGrid w:val="0"/>
        <w:spacing w:line="360" w:lineRule="auto"/>
        <w:ind w:left="0" w:firstLineChars="200" w:firstLine="420"/>
        <w:jc w:val="left"/>
        <w:rPr>
          <w:rFonts w:ascii="宋体" w:hAnsi="宋体" w:cs="Arial"/>
          <w:color w:val="000000"/>
          <w:szCs w:val="21"/>
        </w:rPr>
      </w:pPr>
      <w:r>
        <w:rPr>
          <w:rFonts w:ascii="宋体" w:hAnsi="宋体" w:cs="Arial" w:hint="eastAsia"/>
          <w:color w:val="000000"/>
          <w:szCs w:val="21"/>
        </w:rPr>
        <w:t>项目验收申请报告；</w:t>
      </w:r>
    </w:p>
    <w:p w:rsidR="00B928BC" w:rsidRDefault="00AA3CEC">
      <w:pPr>
        <w:numPr>
          <w:ilvl w:val="0"/>
          <w:numId w:val="1"/>
        </w:numPr>
        <w:tabs>
          <w:tab w:val="clear" w:pos="1200"/>
        </w:tabs>
        <w:snapToGrid w:val="0"/>
        <w:spacing w:line="360" w:lineRule="auto"/>
        <w:ind w:left="0" w:firstLineChars="200" w:firstLine="420"/>
        <w:jc w:val="left"/>
        <w:rPr>
          <w:rFonts w:ascii="宋体" w:hAnsi="宋体" w:cs="Arial"/>
          <w:color w:val="000000"/>
          <w:szCs w:val="21"/>
        </w:rPr>
      </w:pPr>
      <w:r>
        <w:rPr>
          <w:rFonts w:ascii="宋体" w:hAnsi="宋体" w:cs="Arial" w:hint="eastAsia"/>
          <w:color w:val="000000"/>
          <w:szCs w:val="21"/>
        </w:rPr>
        <w:t>采购文件、谈判响应文件及其有效补充文件</w:t>
      </w:r>
    </w:p>
    <w:p w:rsidR="00B928BC" w:rsidRDefault="00AA3CEC">
      <w:pPr>
        <w:numPr>
          <w:ilvl w:val="0"/>
          <w:numId w:val="1"/>
        </w:numPr>
        <w:tabs>
          <w:tab w:val="clear" w:pos="1200"/>
        </w:tabs>
        <w:snapToGrid w:val="0"/>
        <w:spacing w:line="360" w:lineRule="auto"/>
        <w:ind w:left="0" w:firstLineChars="200" w:firstLine="420"/>
        <w:jc w:val="left"/>
        <w:rPr>
          <w:rFonts w:ascii="宋体" w:hAnsi="宋体" w:cs="Arial"/>
          <w:color w:val="000000"/>
          <w:szCs w:val="21"/>
        </w:rPr>
      </w:pPr>
      <w:r>
        <w:rPr>
          <w:rFonts w:ascii="宋体" w:hAnsi="宋体" w:cs="Arial" w:hint="eastAsia"/>
          <w:color w:val="000000"/>
          <w:szCs w:val="21"/>
        </w:rPr>
        <w:t>相关合同；</w:t>
      </w:r>
    </w:p>
    <w:p w:rsidR="00B928BC" w:rsidRDefault="00AA3CEC">
      <w:pPr>
        <w:numPr>
          <w:ilvl w:val="0"/>
          <w:numId w:val="1"/>
        </w:numPr>
        <w:tabs>
          <w:tab w:val="clear" w:pos="1200"/>
        </w:tabs>
        <w:snapToGrid w:val="0"/>
        <w:spacing w:line="360" w:lineRule="auto"/>
        <w:ind w:left="0" w:firstLineChars="200" w:firstLine="420"/>
        <w:jc w:val="left"/>
        <w:rPr>
          <w:rFonts w:ascii="宋体" w:hAnsi="宋体" w:cs="Arial"/>
          <w:color w:val="000000"/>
          <w:szCs w:val="21"/>
        </w:rPr>
      </w:pPr>
      <w:r>
        <w:rPr>
          <w:rFonts w:ascii="宋体" w:hAnsi="宋体" w:cs="Arial" w:hint="eastAsia"/>
          <w:color w:val="000000"/>
          <w:szCs w:val="21"/>
        </w:rPr>
        <w:t>交付清单；</w:t>
      </w:r>
    </w:p>
    <w:p w:rsidR="00B928BC" w:rsidRDefault="00AA3CEC">
      <w:pPr>
        <w:numPr>
          <w:ilvl w:val="0"/>
          <w:numId w:val="1"/>
        </w:numPr>
        <w:tabs>
          <w:tab w:val="clear" w:pos="1200"/>
        </w:tabs>
        <w:snapToGrid w:val="0"/>
        <w:spacing w:line="360" w:lineRule="auto"/>
        <w:ind w:left="0" w:firstLineChars="200" w:firstLine="420"/>
        <w:jc w:val="left"/>
        <w:rPr>
          <w:rFonts w:ascii="宋体" w:hAnsi="宋体" w:cs="Arial"/>
          <w:color w:val="000000"/>
          <w:szCs w:val="21"/>
        </w:rPr>
      </w:pPr>
      <w:r>
        <w:rPr>
          <w:rFonts w:ascii="宋体" w:hAnsi="宋体" w:cs="Arial" w:hint="eastAsia"/>
          <w:color w:val="000000"/>
          <w:szCs w:val="21"/>
        </w:rPr>
        <w:t>项目用户使用评价过程意见；</w:t>
      </w:r>
    </w:p>
    <w:p w:rsidR="00B928BC" w:rsidRDefault="00AA3CEC">
      <w:pPr>
        <w:numPr>
          <w:ilvl w:val="0"/>
          <w:numId w:val="1"/>
        </w:numPr>
        <w:tabs>
          <w:tab w:val="clear" w:pos="1200"/>
        </w:tabs>
        <w:snapToGrid w:val="0"/>
        <w:spacing w:line="360" w:lineRule="auto"/>
        <w:ind w:left="0" w:firstLineChars="200" w:firstLine="420"/>
        <w:jc w:val="left"/>
        <w:rPr>
          <w:rFonts w:ascii="宋体" w:hAnsi="宋体" w:cs="Arial"/>
          <w:color w:val="000000"/>
          <w:szCs w:val="21"/>
        </w:rPr>
      </w:pPr>
      <w:r>
        <w:rPr>
          <w:rFonts w:ascii="宋体" w:hAnsi="宋体" w:cs="Arial" w:hint="eastAsia"/>
          <w:color w:val="000000"/>
          <w:szCs w:val="21"/>
        </w:rPr>
        <w:t>其他材料。</w:t>
      </w:r>
    </w:p>
    <w:p w:rsidR="00B928BC" w:rsidRDefault="00AA3CEC">
      <w:pPr>
        <w:tabs>
          <w:tab w:val="left" w:pos="981"/>
        </w:tabs>
        <w:snapToGrid w:val="0"/>
        <w:spacing w:line="360" w:lineRule="auto"/>
        <w:ind w:firstLineChars="200" w:firstLine="420"/>
        <w:jc w:val="left"/>
        <w:rPr>
          <w:rFonts w:ascii="宋体" w:hAnsi="宋体" w:cs="Arial"/>
          <w:color w:val="000000"/>
          <w:szCs w:val="21"/>
        </w:rPr>
      </w:pPr>
      <w:r>
        <w:rPr>
          <w:rFonts w:ascii="宋体" w:hAnsi="宋体" w:cs="Arial" w:hint="eastAsia"/>
          <w:color w:val="000000"/>
          <w:szCs w:val="21"/>
        </w:rPr>
        <w:t>6、验收标准：根据国家、地区行业标准以及采购文件技术参数具体要求、功能要求文件逐条验收。</w:t>
      </w:r>
    </w:p>
    <w:p w:rsidR="00B928BC" w:rsidRDefault="00AA3CEC">
      <w:pPr>
        <w:autoSpaceDE w:val="0"/>
        <w:autoSpaceDN w:val="0"/>
        <w:adjustRightInd w:val="0"/>
        <w:snapToGrid w:val="0"/>
        <w:spacing w:line="360" w:lineRule="auto"/>
        <w:ind w:firstLineChars="200" w:firstLine="420"/>
        <w:outlineLvl w:val="0"/>
        <w:rPr>
          <w:rFonts w:ascii="宋体" w:hAnsi="宋体" w:cs="Arial"/>
          <w:color w:val="000000"/>
          <w:szCs w:val="21"/>
        </w:rPr>
      </w:pPr>
      <w:r>
        <w:rPr>
          <w:rFonts w:ascii="宋体" w:hAnsi="宋体" w:cs="Arial" w:hint="eastAsia"/>
          <w:color w:val="000000"/>
          <w:szCs w:val="21"/>
        </w:rPr>
        <w:t>7、配件验收不合格或出现重大质量问题，供货商无条件接受采购人的退货要求，并支付采购方合同总价10%的违约赔偿款。不予退货或整改的，采购人有权终止合同，提请财政部门将其列入不良行为记录名单，不得参加类似项目的政府采购活动。</w:t>
      </w:r>
    </w:p>
    <w:p w:rsidR="00B928BC" w:rsidRDefault="00AA3CEC">
      <w:pPr>
        <w:autoSpaceDE w:val="0"/>
        <w:autoSpaceDN w:val="0"/>
        <w:adjustRightInd w:val="0"/>
        <w:snapToGrid w:val="0"/>
        <w:spacing w:line="360" w:lineRule="auto"/>
        <w:ind w:firstLineChars="200" w:firstLine="422"/>
        <w:outlineLvl w:val="0"/>
        <w:rPr>
          <w:rFonts w:ascii="宋体" w:hAnsi="宋体" w:cs="Arial"/>
          <w:b/>
          <w:color w:val="000000"/>
          <w:szCs w:val="21"/>
        </w:rPr>
      </w:pPr>
      <w:r>
        <w:rPr>
          <w:rFonts w:ascii="宋体" w:hAnsi="宋体" w:cs="Arial" w:hint="eastAsia"/>
          <w:b/>
          <w:color w:val="000000"/>
          <w:szCs w:val="21"/>
        </w:rPr>
        <w:t>七、报价说明：</w:t>
      </w:r>
    </w:p>
    <w:p w:rsidR="00B928BC" w:rsidRDefault="00AA3CEC">
      <w:pPr>
        <w:autoSpaceDE w:val="0"/>
        <w:autoSpaceDN w:val="0"/>
        <w:adjustRightInd w:val="0"/>
        <w:snapToGrid w:val="0"/>
        <w:spacing w:line="360" w:lineRule="auto"/>
        <w:ind w:firstLineChars="200" w:firstLine="420"/>
        <w:outlineLvl w:val="0"/>
        <w:rPr>
          <w:rFonts w:ascii="宋体" w:hAnsi="宋体"/>
          <w:b/>
          <w:szCs w:val="21"/>
        </w:rPr>
      </w:pPr>
      <w:r>
        <w:rPr>
          <w:rFonts w:ascii="宋体" w:hAnsi="宋体" w:cs="Arial" w:hint="eastAsia"/>
          <w:color w:val="000000"/>
          <w:szCs w:val="21"/>
        </w:rPr>
        <w:t>1、</w:t>
      </w:r>
      <w:r>
        <w:rPr>
          <w:rFonts w:ascii="宋体" w:hAnsi="宋体" w:cs="宋体" w:hint="eastAsia"/>
          <w:b/>
          <w:kern w:val="0"/>
          <w:szCs w:val="21"/>
        </w:rPr>
        <w:t>报价为清包费用报价，</w:t>
      </w:r>
      <w:r>
        <w:rPr>
          <w:rFonts w:hint="eastAsia"/>
          <w:b/>
          <w:highlight w:val="white"/>
        </w:rPr>
        <w:t>报价应是本采购文件所包含确定的全部工作内容及本采购文件未说明但完成该项目必须包含的所有全包费用的价格体现</w:t>
      </w:r>
      <w:r>
        <w:rPr>
          <w:rFonts w:hAnsi="宋体"/>
          <w:b/>
          <w:spacing w:val="-2"/>
          <w:szCs w:val="21"/>
        </w:rPr>
        <w:t>。</w:t>
      </w:r>
      <w:r>
        <w:rPr>
          <w:rFonts w:hAnsi="宋体" w:hint="eastAsia"/>
          <w:spacing w:val="-2"/>
          <w:szCs w:val="21"/>
        </w:rPr>
        <w:t>谈判最终</w:t>
      </w:r>
      <w:r>
        <w:rPr>
          <w:rFonts w:ascii="宋体" w:hAnsi="宋体" w:cs="宋体" w:hint="eastAsia"/>
          <w:kern w:val="0"/>
          <w:szCs w:val="21"/>
          <w:lang w:val="zh-CN"/>
        </w:rPr>
        <w:t>报价应包含</w:t>
      </w:r>
      <w:r>
        <w:rPr>
          <w:rFonts w:ascii="宋体" w:hAnsi="宋体" w:hint="eastAsia"/>
          <w:b/>
          <w:kern w:val="0"/>
          <w:shd w:val="clear" w:color="auto" w:fill="FFFFFF"/>
        </w:rPr>
        <w:t>人工费</w:t>
      </w:r>
      <w:r>
        <w:rPr>
          <w:rFonts w:ascii="宋体" w:hAnsi="宋体" w:cs="宋体" w:hint="eastAsia"/>
          <w:b/>
          <w:kern w:val="0"/>
          <w:szCs w:val="21"/>
          <w:lang w:val="zh-CN"/>
        </w:rPr>
        <w:t>、专用工具、专用设备、售后服务费、伴随服务、技术图纸资料等含税费用</w:t>
      </w:r>
      <w:r w:rsidR="00D847C3">
        <w:rPr>
          <w:rFonts w:ascii="宋体" w:hAnsi="宋体" w:cs="宋体" w:hint="eastAsia"/>
          <w:b/>
          <w:kern w:val="0"/>
          <w:szCs w:val="21"/>
        </w:rPr>
        <w:t>及项目实施过程中涉及到的相关费用，</w:t>
      </w:r>
      <w:r w:rsidRPr="00D847C3">
        <w:rPr>
          <w:rFonts w:ascii="宋体" w:hAnsi="宋体" w:cs="宋体" w:hint="eastAsia"/>
          <w:b/>
          <w:kern w:val="0"/>
          <w:szCs w:val="21"/>
        </w:rPr>
        <w:t>采购方不需再支付任何费用。</w:t>
      </w:r>
      <w:r w:rsidRPr="00D847C3">
        <w:rPr>
          <w:rFonts w:ascii="宋体" w:hAnsi="宋体" w:cs="宋体" w:hint="eastAsia"/>
          <w:b/>
          <w:kern w:val="0"/>
          <w:szCs w:val="21"/>
          <w:lang w:val="zh-CN"/>
        </w:rPr>
        <w:t>同时，还应包含支付给员工的薪酬和国家强制缴纳的各种社会保障资金</w:t>
      </w:r>
      <w:r w:rsidRPr="00D847C3">
        <w:rPr>
          <w:rFonts w:ascii="宋体" w:hAnsi="宋体" w:hint="eastAsia"/>
          <w:b/>
          <w:bCs/>
          <w:szCs w:val="21"/>
        </w:rPr>
        <w:t>，以</w:t>
      </w:r>
      <w:r w:rsidRPr="00D847C3">
        <w:rPr>
          <w:rFonts w:ascii="宋体" w:hAnsi="宋体" w:hint="eastAsia"/>
          <w:b/>
          <w:szCs w:val="21"/>
        </w:rPr>
        <w:t>及供应商认为需要的其他费用等。</w:t>
      </w:r>
    </w:p>
    <w:p w:rsidR="00B928BC" w:rsidRDefault="00AA3CEC">
      <w:pPr>
        <w:autoSpaceDE w:val="0"/>
        <w:autoSpaceDN w:val="0"/>
        <w:adjustRightInd w:val="0"/>
        <w:snapToGrid w:val="0"/>
        <w:spacing w:line="360" w:lineRule="auto"/>
        <w:ind w:firstLineChars="200" w:firstLine="420"/>
        <w:outlineLvl w:val="0"/>
        <w:rPr>
          <w:rFonts w:ascii="宋体" w:hAnsi="宋体" w:cs="Arial"/>
          <w:color w:val="000000"/>
          <w:szCs w:val="21"/>
        </w:rPr>
      </w:pPr>
      <w:r>
        <w:rPr>
          <w:rFonts w:ascii="宋体" w:hAnsi="宋体" w:cs="Arial" w:hint="eastAsia"/>
          <w:color w:val="000000"/>
          <w:szCs w:val="21"/>
        </w:rPr>
        <w:t>2、供应商的任何错漏、优惠、竞争性报价不得作为减轻责任、减少服务、增加收费、降低质量的理由。</w:t>
      </w:r>
    </w:p>
    <w:p w:rsidR="00B928BC" w:rsidRDefault="00AA3CEC">
      <w:pPr>
        <w:autoSpaceDE w:val="0"/>
        <w:autoSpaceDN w:val="0"/>
        <w:adjustRightInd w:val="0"/>
        <w:snapToGrid w:val="0"/>
        <w:spacing w:line="360" w:lineRule="auto"/>
        <w:ind w:firstLineChars="200" w:firstLine="420"/>
        <w:outlineLvl w:val="0"/>
        <w:rPr>
          <w:rFonts w:ascii="宋体" w:hAnsi="宋体"/>
          <w:color w:val="000000"/>
          <w:kern w:val="0"/>
          <w:shd w:val="clear" w:color="auto" w:fill="FFFFFF"/>
        </w:rPr>
      </w:pPr>
      <w:r>
        <w:rPr>
          <w:rFonts w:ascii="宋体" w:hAnsi="宋体" w:cs="Arial" w:hint="eastAsia"/>
          <w:color w:val="000000"/>
          <w:szCs w:val="21"/>
        </w:rPr>
        <w:t>3、包装要求及费用承担：按供应商的标准包装，但应考虑到防漏、防潮、防震、防盗</w:t>
      </w:r>
      <w:r>
        <w:rPr>
          <w:rFonts w:ascii="宋体" w:hAnsi="宋体" w:hint="eastAsia"/>
          <w:color w:val="000000"/>
          <w:kern w:val="0"/>
          <w:shd w:val="clear" w:color="auto" w:fill="FFFFFF"/>
        </w:rPr>
        <w:t>和可能会发生的野蛮装卸等内陆运输及多次装卸之需要。费用包含在谈判最终报价中，由成交供应商承担。</w:t>
      </w:r>
    </w:p>
    <w:p w:rsidR="00B928BC" w:rsidRDefault="00AA3CEC">
      <w:pPr>
        <w:autoSpaceDE w:val="0"/>
        <w:autoSpaceDN w:val="0"/>
        <w:adjustRightInd w:val="0"/>
        <w:snapToGrid w:val="0"/>
        <w:spacing w:line="360" w:lineRule="auto"/>
        <w:ind w:firstLineChars="200" w:firstLine="420"/>
        <w:outlineLvl w:val="0"/>
        <w:rPr>
          <w:rFonts w:ascii="宋体" w:hAnsi="宋体"/>
          <w:color w:val="000000"/>
          <w:kern w:val="0"/>
          <w:shd w:val="clear" w:color="auto" w:fill="FFFFFF"/>
        </w:rPr>
      </w:pPr>
      <w:r>
        <w:rPr>
          <w:rFonts w:ascii="宋体" w:hAnsi="宋体" w:hint="eastAsia"/>
          <w:color w:val="000000"/>
          <w:kern w:val="0"/>
          <w:shd w:val="clear" w:color="auto" w:fill="FFFFFF"/>
        </w:rPr>
        <w:t>4、供应商必须按需求清单要求规格报单价，并根据数量进行汇总报价，详见分项报价表。</w:t>
      </w:r>
    </w:p>
    <w:p w:rsidR="00B928BC" w:rsidRDefault="00AA3CEC">
      <w:pPr>
        <w:autoSpaceDE w:val="0"/>
        <w:autoSpaceDN w:val="0"/>
        <w:adjustRightInd w:val="0"/>
        <w:snapToGrid w:val="0"/>
        <w:spacing w:line="360" w:lineRule="auto"/>
        <w:ind w:firstLineChars="200" w:firstLine="422"/>
        <w:outlineLvl w:val="0"/>
        <w:rPr>
          <w:rFonts w:ascii="宋体" w:hAnsi="宋体"/>
          <w:color w:val="000000"/>
          <w:kern w:val="0"/>
          <w:highlight w:val="yellow"/>
          <w:shd w:val="clear" w:color="auto" w:fill="FFFFFF"/>
        </w:rPr>
      </w:pPr>
      <w:r>
        <w:rPr>
          <w:rFonts w:ascii="宋体" w:hAnsi="宋体" w:hint="eastAsia"/>
          <w:b/>
          <w:color w:val="000000"/>
          <w:kern w:val="0"/>
          <w:shd w:val="clear" w:color="auto" w:fill="FFFFFF"/>
        </w:rPr>
        <w:t>八、付款方式先：</w:t>
      </w:r>
      <w:r>
        <w:rPr>
          <w:rFonts w:ascii="宋体" w:hAnsi="宋体" w:hint="eastAsia"/>
          <w:color w:val="000000"/>
          <w:kern w:val="0"/>
          <w:shd w:val="clear" w:color="auto" w:fill="FFFFFF"/>
        </w:rPr>
        <w:t>维保费用每三个月支付一次，</w:t>
      </w:r>
      <w:r w:rsidR="00C85B28">
        <w:rPr>
          <w:rFonts w:ascii="宋体" w:hAnsi="宋体" w:hint="eastAsia"/>
          <w:color w:val="000000"/>
          <w:kern w:val="0"/>
          <w:shd w:val="clear" w:color="auto" w:fill="FFFFFF"/>
        </w:rPr>
        <w:t>每</w:t>
      </w:r>
      <w:r w:rsidR="00D847C3">
        <w:rPr>
          <w:rFonts w:ascii="宋体" w:hAnsi="宋体" w:hint="eastAsia"/>
          <w:color w:val="000000"/>
          <w:kern w:val="0"/>
          <w:shd w:val="clear" w:color="auto" w:fill="FFFFFF"/>
        </w:rPr>
        <w:t>一季度</w:t>
      </w:r>
      <w:r w:rsidRPr="00D847C3">
        <w:rPr>
          <w:rFonts w:ascii="宋体" w:hAnsi="宋体" w:hint="eastAsia"/>
          <w:color w:val="000000"/>
          <w:kern w:val="0"/>
          <w:shd w:val="clear" w:color="auto" w:fill="FFFFFF"/>
        </w:rPr>
        <w:t>付款在</w:t>
      </w:r>
      <w:r w:rsidR="00D847C3">
        <w:rPr>
          <w:rFonts w:ascii="宋体" w:hAnsi="宋体" w:hint="eastAsia"/>
          <w:color w:val="000000"/>
          <w:kern w:val="0"/>
          <w:shd w:val="clear" w:color="auto" w:fill="FFFFFF"/>
        </w:rPr>
        <w:t>下一</w:t>
      </w:r>
      <w:r w:rsidRPr="00D847C3">
        <w:rPr>
          <w:rFonts w:ascii="宋体" w:hAnsi="宋体" w:hint="eastAsia"/>
          <w:color w:val="000000"/>
          <w:kern w:val="0"/>
          <w:shd w:val="clear" w:color="auto" w:fill="FFFFFF"/>
        </w:rPr>
        <w:t>季度</w:t>
      </w:r>
      <w:r w:rsidR="00C85B28">
        <w:rPr>
          <w:rFonts w:ascii="宋体" w:hAnsi="宋体" w:hint="eastAsia"/>
          <w:color w:val="000000"/>
          <w:kern w:val="0"/>
          <w:shd w:val="clear" w:color="auto" w:fill="FFFFFF"/>
        </w:rPr>
        <w:t>第一个</w:t>
      </w:r>
      <w:r w:rsidRPr="00D847C3">
        <w:rPr>
          <w:rFonts w:ascii="宋体" w:hAnsi="宋体" w:hint="eastAsia"/>
          <w:color w:val="000000"/>
          <w:kern w:val="0"/>
          <w:shd w:val="clear" w:color="auto" w:fill="FFFFFF"/>
        </w:rPr>
        <w:t>月10日前支付。</w:t>
      </w:r>
    </w:p>
    <w:p w:rsidR="00B928BC" w:rsidRDefault="00AA3CEC">
      <w:pPr>
        <w:spacing w:line="360" w:lineRule="auto"/>
        <w:ind w:firstLineChars="200" w:firstLine="422"/>
        <w:rPr>
          <w:rFonts w:ascii="宋体" w:hAnsi="宋体"/>
          <w:b/>
          <w:color w:val="000000"/>
          <w:kern w:val="0"/>
          <w:shd w:val="clear" w:color="auto" w:fill="FFFFFF"/>
        </w:rPr>
      </w:pPr>
      <w:r>
        <w:rPr>
          <w:rFonts w:ascii="宋体" w:hAnsi="宋体" w:hint="eastAsia"/>
          <w:b/>
          <w:color w:val="000000"/>
          <w:kern w:val="0"/>
          <w:shd w:val="clear" w:color="auto" w:fill="FFFFFF"/>
        </w:rPr>
        <w:lastRenderedPageBreak/>
        <w:t>九、供应商应提供的其他技术资料与数据：</w:t>
      </w:r>
    </w:p>
    <w:p w:rsidR="00B928BC" w:rsidRDefault="00AA3CEC">
      <w:pPr>
        <w:spacing w:line="360" w:lineRule="auto"/>
        <w:ind w:firstLineChars="200" w:firstLine="420"/>
        <w:rPr>
          <w:rFonts w:ascii="宋体" w:hAnsi="宋体"/>
          <w:color w:val="000000"/>
          <w:kern w:val="0"/>
          <w:shd w:val="clear" w:color="auto" w:fill="FFFFFF"/>
        </w:rPr>
      </w:pPr>
      <w:r>
        <w:rPr>
          <w:rFonts w:ascii="宋体" w:hAnsi="宋体" w:hint="eastAsia"/>
          <w:color w:val="000000"/>
          <w:kern w:val="0"/>
          <w:shd w:val="clear" w:color="auto" w:fill="FFFFFF"/>
        </w:rPr>
        <w:t>1、应明确配件的型号、品牌、制造商及出产地，提供设备配置一览表。</w:t>
      </w:r>
    </w:p>
    <w:p w:rsidR="00B928BC" w:rsidRDefault="00AA3CEC">
      <w:pPr>
        <w:autoSpaceDE w:val="0"/>
        <w:autoSpaceDN w:val="0"/>
        <w:adjustRightInd w:val="0"/>
        <w:snapToGrid w:val="0"/>
        <w:spacing w:line="360" w:lineRule="auto"/>
        <w:ind w:firstLineChars="200" w:firstLine="420"/>
        <w:outlineLvl w:val="0"/>
        <w:rPr>
          <w:rFonts w:ascii="宋体" w:hAnsi="宋体"/>
          <w:color w:val="000000"/>
          <w:kern w:val="0"/>
          <w:shd w:val="clear" w:color="auto" w:fill="FFFFFF"/>
        </w:rPr>
      </w:pPr>
      <w:r>
        <w:rPr>
          <w:rFonts w:ascii="宋体" w:hAnsi="宋体" w:hint="eastAsia"/>
          <w:color w:val="000000"/>
          <w:kern w:val="0"/>
          <w:shd w:val="clear" w:color="auto" w:fill="FFFFFF"/>
        </w:rPr>
        <w:t>2、提供的备品、配件的明细清单。</w:t>
      </w:r>
    </w:p>
    <w:p w:rsidR="00B928BC" w:rsidRDefault="00AA3CEC">
      <w:pPr>
        <w:autoSpaceDE w:val="0"/>
        <w:autoSpaceDN w:val="0"/>
        <w:adjustRightInd w:val="0"/>
        <w:snapToGrid w:val="0"/>
        <w:spacing w:line="360" w:lineRule="auto"/>
        <w:ind w:firstLineChars="200" w:firstLine="420"/>
        <w:outlineLvl w:val="0"/>
        <w:rPr>
          <w:rFonts w:ascii="宋体" w:hAnsi="宋体"/>
          <w:color w:val="000000"/>
          <w:kern w:val="0"/>
          <w:shd w:val="clear" w:color="auto" w:fill="FFFFFF"/>
        </w:rPr>
      </w:pPr>
      <w:r>
        <w:rPr>
          <w:rFonts w:ascii="宋体" w:hAnsi="宋体" w:hint="eastAsia"/>
          <w:color w:val="000000"/>
          <w:kern w:val="0"/>
          <w:shd w:val="clear" w:color="auto" w:fill="FFFFFF"/>
        </w:rPr>
        <w:t>3、供应商随同报价文件提供产品技术性能说明书及产品样本等。</w:t>
      </w:r>
    </w:p>
    <w:p w:rsidR="00B928BC" w:rsidRDefault="00AA3CEC">
      <w:pPr>
        <w:autoSpaceDE w:val="0"/>
        <w:autoSpaceDN w:val="0"/>
        <w:adjustRightInd w:val="0"/>
        <w:snapToGrid w:val="0"/>
        <w:spacing w:line="360" w:lineRule="auto"/>
        <w:ind w:firstLineChars="200" w:firstLine="420"/>
        <w:outlineLvl w:val="0"/>
        <w:rPr>
          <w:rFonts w:ascii="宋体" w:hAnsi="宋体"/>
          <w:color w:val="000000"/>
          <w:kern w:val="0"/>
          <w:shd w:val="clear" w:color="auto" w:fill="FFFFFF"/>
        </w:rPr>
      </w:pPr>
      <w:r>
        <w:rPr>
          <w:rFonts w:ascii="宋体" w:hAnsi="宋体" w:hint="eastAsia"/>
          <w:color w:val="000000"/>
          <w:kern w:val="0"/>
          <w:shd w:val="clear" w:color="auto" w:fill="FFFFFF"/>
        </w:rPr>
        <w:t>4、成交供应商所提供的配件应同时提供配件产品合格证书，所提供的设备、部件或配套件，如为国外制造的，除提供上述资料外，还应提供报关单原件证明。</w:t>
      </w:r>
    </w:p>
    <w:p w:rsidR="00B928BC" w:rsidRDefault="00AA3CEC">
      <w:pPr>
        <w:autoSpaceDE w:val="0"/>
        <w:autoSpaceDN w:val="0"/>
        <w:adjustRightInd w:val="0"/>
        <w:snapToGrid w:val="0"/>
        <w:spacing w:line="360" w:lineRule="auto"/>
        <w:ind w:firstLineChars="200" w:firstLine="420"/>
        <w:outlineLvl w:val="0"/>
        <w:rPr>
          <w:rFonts w:ascii="宋体" w:hAnsi="宋体"/>
          <w:color w:val="000000"/>
          <w:kern w:val="0"/>
          <w:shd w:val="clear" w:color="auto" w:fill="FFFFFF"/>
        </w:rPr>
      </w:pPr>
      <w:r>
        <w:rPr>
          <w:rFonts w:ascii="宋体" w:hAnsi="宋体" w:hint="eastAsia"/>
          <w:color w:val="000000"/>
          <w:kern w:val="0"/>
          <w:shd w:val="clear" w:color="auto" w:fill="FFFFFF"/>
        </w:rPr>
        <w:t>5、企业基本情况一览表及谈判综合情况介绍。</w:t>
      </w:r>
    </w:p>
    <w:p w:rsidR="00B928BC" w:rsidRDefault="00AA3CEC">
      <w:pPr>
        <w:autoSpaceDE w:val="0"/>
        <w:autoSpaceDN w:val="0"/>
        <w:adjustRightInd w:val="0"/>
        <w:snapToGrid w:val="0"/>
        <w:spacing w:line="360" w:lineRule="auto"/>
        <w:ind w:firstLineChars="200" w:firstLine="420"/>
        <w:outlineLvl w:val="0"/>
        <w:rPr>
          <w:rFonts w:ascii="宋体" w:hAnsi="宋体"/>
          <w:color w:val="000000"/>
          <w:kern w:val="0"/>
          <w:shd w:val="clear" w:color="auto" w:fill="FFFFFF"/>
        </w:rPr>
      </w:pPr>
      <w:r>
        <w:rPr>
          <w:rFonts w:ascii="宋体" w:hAnsi="宋体" w:hint="eastAsia"/>
          <w:color w:val="000000"/>
          <w:kern w:val="0"/>
          <w:shd w:val="clear" w:color="auto" w:fill="FFFFFF"/>
        </w:rPr>
        <w:t>6、其他能够证明申报供应商实力、服务水平的有关材料及评分方法里提到的其他资信证明（如果有的话）。</w:t>
      </w:r>
    </w:p>
    <w:p w:rsidR="00B928BC" w:rsidRDefault="00AA3CEC">
      <w:pPr>
        <w:autoSpaceDE w:val="0"/>
        <w:autoSpaceDN w:val="0"/>
        <w:adjustRightInd w:val="0"/>
        <w:snapToGrid w:val="0"/>
        <w:spacing w:line="360" w:lineRule="auto"/>
        <w:ind w:firstLineChars="200" w:firstLine="420"/>
        <w:outlineLvl w:val="0"/>
        <w:rPr>
          <w:rFonts w:ascii="宋体" w:hAnsi="宋体"/>
          <w:color w:val="000000"/>
          <w:kern w:val="0"/>
          <w:shd w:val="clear" w:color="auto" w:fill="FFFFFF"/>
        </w:rPr>
      </w:pPr>
      <w:r>
        <w:rPr>
          <w:rFonts w:ascii="宋体" w:hAnsi="宋体" w:hint="eastAsia"/>
          <w:color w:val="000000"/>
          <w:kern w:val="0"/>
          <w:shd w:val="clear" w:color="auto" w:fill="FFFFFF"/>
        </w:rPr>
        <w:t>7、供应商认为需要提供的其他商务及技术资料。</w:t>
      </w:r>
    </w:p>
    <w:p w:rsidR="00B928BC" w:rsidRDefault="00AA3CEC">
      <w:pPr>
        <w:widowControl/>
        <w:jc w:val="left"/>
        <w:rPr>
          <w:rFonts w:ascii="宋体" w:hAnsi="宋体"/>
          <w:color w:val="000000"/>
          <w:kern w:val="0"/>
          <w:shd w:val="clear" w:color="auto" w:fill="FFFFFF"/>
        </w:rPr>
      </w:pPr>
      <w:r>
        <w:rPr>
          <w:rFonts w:ascii="宋体" w:hAnsi="宋体"/>
          <w:color w:val="000000"/>
          <w:kern w:val="0"/>
          <w:shd w:val="clear" w:color="auto" w:fill="FFFFFF"/>
        </w:rPr>
        <w:br w:type="page"/>
      </w:r>
    </w:p>
    <w:p w:rsidR="00B928BC" w:rsidRDefault="00B928BC">
      <w:pPr>
        <w:autoSpaceDE w:val="0"/>
        <w:autoSpaceDN w:val="0"/>
        <w:adjustRightInd w:val="0"/>
        <w:snapToGrid w:val="0"/>
        <w:spacing w:line="360" w:lineRule="auto"/>
        <w:ind w:firstLineChars="200" w:firstLine="420"/>
        <w:outlineLvl w:val="0"/>
        <w:rPr>
          <w:rFonts w:ascii="宋体" w:hAnsi="宋体"/>
          <w:color w:val="000000"/>
          <w:kern w:val="0"/>
          <w:shd w:val="clear" w:color="auto" w:fill="FFFFFF"/>
        </w:rPr>
        <w:sectPr w:rsidR="00B928BC">
          <w:pgSz w:w="11906" w:h="16838"/>
          <w:pgMar w:top="1440" w:right="1800" w:bottom="1440" w:left="1800" w:header="851" w:footer="992" w:gutter="0"/>
          <w:cols w:space="720"/>
          <w:docGrid w:type="lines" w:linePitch="312"/>
        </w:sectPr>
      </w:pPr>
    </w:p>
    <w:p w:rsidR="00B928BC" w:rsidRDefault="00AA3CEC">
      <w:pPr>
        <w:spacing w:line="560" w:lineRule="exact"/>
        <w:jc w:val="center"/>
        <w:rPr>
          <w:rFonts w:ascii="宋体" w:hAnsi="宋体"/>
          <w:b/>
          <w:sz w:val="52"/>
          <w:szCs w:val="52"/>
        </w:rPr>
      </w:pPr>
      <w:r>
        <w:rPr>
          <w:rFonts w:ascii="宋体" w:hAnsi="宋体" w:hint="eastAsia"/>
          <w:b/>
          <w:sz w:val="52"/>
          <w:szCs w:val="52"/>
        </w:rPr>
        <w:lastRenderedPageBreak/>
        <w:t>电梯维护保养工作质量考核表</w:t>
      </w:r>
    </w:p>
    <w:p w:rsidR="00B928BC" w:rsidRDefault="00AA3CEC">
      <w:pPr>
        <w:rPr>
          <w:rFonts w:ascii="宋体" w:hAnsi="宋体"/>
          <w:szCs w:val="21"/>
        </w:rPr>
      </w:pPr>
      <w:r>
        <w:rPr>
          <w:rFonts w:ascii="宋体" w:hAnsi="宋体" w:hint="eastAsia"/>
          <w:szCs w:val="21"/>
        </w:rPr>
        <w:t xml:space="preserve">维保单位：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8183"/>
        <w:gridCol w:w="1134"/>
        <w:gridCol w:w="3118"/>
        <w:gridCol w:w="993"/>
      </w:tblGrid>
      <w:tr w:rsidR="00B928BC">
        <w:trPr>
          <w:trHeight w:val="254"/>
        </w:trPr>
        <w:tc>
          <w:tcPr>
            <w:tcW w:w="714" w:type="dxa"/>
            <w:tcBorders>
              <w:top w:val="single" w:sz="4" w:space="0" w:color="auto"/>
              <w:left w:val="single" w:sz="4" w:space="0" w:color="auto"/>
              <w:bottom w:val="single" w:sz="4" w:space="0" w:color="auto"/>
              <w:right w:val="single" w:sz="4" w:space="0" w:color="auto"/>
            </w:tcBorders>
          </w:tcPr>
          <w:p w:rsidR="00B928BC" w:rsidRDefault="00AA3CEC">
            <w:pPr>
              <w:jc w:val="center"/>
              <w:rPr>
                <w:rFonts w:ascii="宋体" w:hAnsi="宋体"/>
                <w:sz w:val="18"/>
                <w:szCs w:val="18"/>
              </w:rPr>
            </w:pPr>
            <w:r>
              <w:rPr>
                <w:rFonts w:ascii="宋体" w:hAnsi="宋体" w:hint="eastAsia"/>
                <w:sz w:val="18"/>
                <w:szCs w:val="18"/>
              </w:rPr>
              <w:t>类别</w:t>
            </w:r>
          </w:p>
        </w:tc>
        <w:tc>
          <w:tcPr>
            <w:tcW w:w="8183" w:type="dxa"/>
            <w:tcBorders>
              <w:top w:val="single" w:sz="4" w:space="0" w:color="auto"/>
              <w:left w:val="single" w:sz="4" w:space="0" w:color="auto"/>
              <w:bottom w:val="single" w:sz="4" w:space="0" w:color="auto"/>
              <w:right w:val="single" w:sz="4" w:space="0" w:color="auto"/>
            </w:tcBorders>
          </w:tcPr>
          <w:p w:rsidR="00B928BC" w:rsidRDefault="00AA3CEC">
            <w:pPr>
              <w:jc w:val="center"/>
              <w:rPr>
                <w:rFonts w:ascii="宋体" w:hAnsi="宋体"/>
                <w:sz w:val="18"/>
                <w:szCs w:val="18"/>
              </w:rPr>
            </w:pPr>
            <w:r>
              <w:rPr>
                <w:rFonts w:ascii="宋体" w:hAnsi="宋体" w:hint="eastAsia"/>
                <w:sz w:val="18"/>
                <w:szCs w:val="18"/>
              </w:rPr>
              <w:t>标准内容</w:t>
            </w:r>
          </w:p>
        </w:tc>
        <w:tc>
          <w:tcPr>
            <w:tcW w:w="1134" w:type="dxa"/>
            <w:tcBorders>
              <w:top w:val="single" w:sz="4" w:space="0" w:color="auto"/>
              <w:left w:val="single" w:sz="4" w:space="0" w:color="auto"/>
              <w:bottom w:val="single" w:sz="4" w:space="0" w:color="auto"/>
              <w:right w:val="single" w:sz="4" w:space="0" w:color="auto"/>
            </w:tcBorders>
          </w:tcPr>
          <w:p w:rsidR="00B928BC" w:rsidRDefault="00AA3CEC">
            <w:pPr>
              <w:jc w:val="center"/>
              <w:rPr>
                <w:rFonts w:ascii="宋体" w:hAnsi="宋体"/>
                <w:sz w:val="18"/>
                <w:szCs w:val="18"/>
              </w:rPr>
            </w:pPr>
            <w:r>
              <w:rPr>
                <w:rFonts w:ascii="宋体" w:hAnsi="宋体" w:hint="eastAsia"/>
                <w:sz w:val="18"/>
                <w:szCs w:val="18"/>
              </w:rPr>
              <w:t>标准分值</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jc w:val="center"/>
              <w:rPr>
                <w:rFonts w:ascii="宋体" w:hAnsi="宋体"/>
                <w:sz w:val="18"/>
                <w:szCs w:val="18"/>
              </w:rPr>
            </w:pPr>
            <w:r>
              <w:rPr>
                <w:rFonts w:ascii="宋体" w:hAnsi="宋体" w:hint="eastAsia"/>
                <w:sz w:val="18"/>
                <w:szCs w:val="18"/>
              </w:rPr>
              <w:t>计分方法</w:t>
            </w:r>
          </w:p>
        </w:tc>
        <w:tc>
          <w:tcPr>
            <w:tcW w:w="993" w:type="dxa"/>
            <w:tcBorders>
              <w:top w:val="single" w:sz="4" w:space="0" w:color="auto"/>
              <w:left w:val="single" w:sz="4" w:space="0" w:color="auto"/>
              <w:bottom w:val="single" w:sz="4" w:space="0" w:color="auto"/>
              <w:right w:val="single" w:sz="4" w:space="0" w:color="auto"/>
            </w:tcBorders>
          </w:tcPr>
          <w:p w:rsidR="00B928BC" w:rsidRDefault="00AA3CEC">
            <w:pPr>
              <w:jc w:val="center"/>
              <w:rPr>
                <w:rFonts w:ascii="宋体" w:hAnsi="宋体"/>
                <w:sz w:val="18"/>
                <w:szCs w:val="18"/>
              </w:rPr>
            </w:pPr>
            <w:r>
              <w:rPr>
                <w:rFonts w:ascii="宋体" w:hAnsi="宋体" w:hint="eastAsia"/>
                <w:sz w:val="18"/>
                <w:szCs w:val="18"/>
              </w:rPr>
              <w:t>分值</w:t>
            </w:r>
          </w:p>
        </w:tc>
      </w:tr>
      <w:tr w:rsidR="00B928BC">
        <w:trPr>
          <w:trHeight w:val="485"/>
        </w:trPr>
        <w:tc>
          <w:tcPr>
            <w:tcW w:w="714" w:type="dxa"/>
            <w:vMerge w:val="restart"/>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p w:rsidR="00B928BC" w:rsidRDefault="00B928BC">
            <w:pPr>
              <w:jc w:val="center"/>
              <w:rPr>
                <w:rFonts w:ascii="宋体" w:hAnsi="宋体"/>
                <w:sz w:val="18"/>
                <w:szCs w:val="18"/>
              </w:rPr>
            </w:pPr>
          </w:p>
          <w:p w:rsidR="00B928BC" w:rsidRDefault="00B928BC">
            <w:pPr>
              <w:jc w:val="center"/>
              <w:rPr>
                <w:rFonts w:ascii="宋体" w:hAnsi="宋体"/>
                <w:sz w:val="18"/>
                <w:szCs w:val="18"/>
              </w:rPr>
            </w:pPr>
          </w:p>
          <w:p w:rsidR="00B928BC" w:rsidRDefault="00AA3CEC">
            <w:pPr>
              <w:jc w:val="center"/>
              <w:rPr>
                <w:rFonts w:ascii="宋体" w:hAnsi="宋体"/>
                <w:sz w:val="18"/>
                <w:szCs w:val="18"/>
              </w:rPr>
            </w:pPr>
            <w:r>
              <w:rPr>
                <w:rFonts w:ascii="宋体" w:hAnsi="宋体" w:hint="eastAsia"/>
                <w:sz w:val="18"/>
                <w:szCs w:val="18"/>
              </w:rPr>
              <w:t>机</w:t>
            </w:r>
          </w:p>
          <w:p w:rsidR="00B928BC" w:rsidRDefault="00B928BC">
            <w:pPr>
              <w:jc w:val="center"/>
              <w:rPr>
                <w:rFonts w:ascii="宋体" w:hAnsi="宋体"/>
                <w:sz w:val="18"/>
                <w:szCs w:val="18"/>
              </w:rPr>
            </w:pPr>
          </w:p>
          <w:p w:rsidR="00B928BC" w:rsidRDefault="00AA3CEC">
            <w:pPr>
              <w:jc w:val="center"/>
              <w:rPr>
                <w:rFonts w:ascii="宋体" w:hAnsi="宋体"/>
                <w:sz w:val="18"/>
                <w:szCs w:val="18"/>
              </w:rPr>
            </w:pPr>
            <w:r>
              <w:rPr>
                <w:rFonts w:ascii="宋体" w:hAnsi="宋体" w:hint="eastAsia"/>
                <w:sz w:val="18"/>
                <w:szCs w:val="18"/>
              </w:rPr>
              <w:t>房</w:t>
            </w:r>
          </w:p>
          <w:p w:rsidR="00B928BC" w:rsidRDefault="00B928BC">
            <w:pPr>
              <w:jc w:val="center"/>
              <w:rPr>
                <w:rFonts w:ascii="宋体" w:hAnsi="宋体"/>
                <w:sz w:val="18"/>
                <w:szCs w:val="18"/>
              </w:rPr>
            </w:pPr>
          </w:p>
          <w:p w:rsidR="00B928BC" w:rsidRDefault="00AA3CEC">
            <w:pPr>
              <w:jc w:val="center"/>
              <w:rPr>
                <w:rFonts w:ascii="宋体" w:hAnsi="宋体"/>
                <w:sz w:val="18"/>
                <w:szCs w:val="18"/>
              </w:rPr>
            </w:pPr>
            <w:r>
              <w:rPr>
                <w:rFonts w:ascii="宋体" w:hAnsi="宋体" w:hint="eastAsia"/>
                <w:sz w:val="18"/>
                <w:szCs w:val="18"/>
              </w:rPr>
              <w:t>22</w:t>
            </w:r>
          </w:p>
          <w:p w:rsidR="00B928BC" w:rsidRDefault="00B928BC">
            <w:pPr>
              <w:jc w:val="center"/>
              <w:rPr>
                <w:rFonts w:ascii="宋体" w:hAnsi="宋体"/>
                <w:sz w:val="18"/>
                <w:szCs w:val="18"/>
              </w:rPr>
            </w:pPr>
          </w:p>
          <w:p w:rsidR="00B928BC" w:rsidRDefault="00AA3CEC">
            <w:pPr>
              <w:jc w:val="center"/>
              <w:rPr>
                <w:rFonts w:ascii="宋体" w:hAnsi="宋体"/>
                <w:sz w:val="18"/>
                <w:szCs w:val="18"/>
              </w:rPr>
            </w:pPr>
            <w:r>
              <w:rPr>
                <w:rFonts w:ascii="宋体" w:hAnsi="宋体" w:hint="eastAsia"/>
                <w:sz w:val="18"/>
                <w:szCs w:val="18"/>
              </w:rPr>
              <w:t>分</w:t>
            </w: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1、机房环境卫生： 机房内应保持清洁，无杂物。</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3分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rPr>
                <w:rFonts w:ascii="宋体" w:hAnsi="宋体"/>
                <w:sz w:val="18"/>
                <w:szCs w:val="18"/>
              </w:rPr>
            </w:pPr>
            <w:r>
              <w:rPr>
                <w:rFonts w:ascii="宋体" w:hAnsi="宋体" w:hint="eastAsia"/>
                <w:sz w:val="18"/>
                <w:szCs w:val="18"/>
              </w:rPr>
              <w:t xml:space="preserve">符合：3分；基本符合：2分 不符合：0分  </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tcBorders>
              <w:top w:val="single" w:sz="4" w:space="0" w:color="auto"/>
              <w:left w:val="single" w:sz="4" w:space="0" w:color="auto"/>
              <w:bottom w:val="single" w:sz="4" w:space="0" w:color="auto"/>
              <w:right w:val="single" w:sz="4" w:space="0" w:color="auto"/>
            </w:tcBorders>
            <w:vAlign w:val="center"/>
          </w:tcPr>
          <w:p w:rsidR="00B928BC" w:rsidRDefault="00B928BC">
            <w:pPr>
              <w:widowControl/>
              <w:jc w:val="left"/>
              <w:rPr>
                <w:rFonts w:ascii="宋体" w:hAnsi="宋体"/>
                <w:sz w:val="18"/>
                <w:szCs w:val="18"/>
              </w:rPr>
            </w:pP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 xml:space="preserve">2、控制屏： 控制柜内各电子元件及微机设备内无灰尘，无异味等异常情况，各种标识应清晰有效。  </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3分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rPr>
                <w:rFonts w:ascii="宋体" w:hAnsi="宋体"/>
                <w:sz w:val="18"/>
                <w:szCs w:val="18"/>
              </w:rPr>
            </w:pPr>
            <w:r>
              <w:rPr>
                <w:rFonts w:ascii="宋体" w:hAnsi="宋体" w:hint="eastAsia"/>
                <w:sz w:val="18"/>
                <w:szCs w:val="18"/>
              </w:rPr>
              <w:t xml:space="preserve">符合：3分；基本符合：2分 </w:t>
            </w:r>
          </w:p>
          <w:p w:rsidR="00B928BC" w:rsidRDefault="00AA3CEC">
            <w:pPr>
              <w:rPr>
                <w:rFonts w:ascii="宋体" w:hAnsi="宋体"/>
                <w:sz w:val="18"/>
                <w:szCs w:val="18"/>
              </w:rPr>
            </w:pPr>
            <w:r>
              <w:rPr>
                <w:rFonts w:ascii="宋体" w:hAnsi="宋体" w:hint="eastAsia"/>
                <w:sz w:val="18"/>
                <w:szCs w:val="18"/>
              </w:rPr>
              <w:t xml:space="preserve">不符合：0分 </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tcBorders>
              <w:top w:val="single" w:sz="4" w:space="0" w:color="auto"/>
              <w:left w:val="single" w:sz="4" w:space="0" w:color="auto"/>
              <w:bottom w:val="single" w:sz="4" w:space="0" w:color="auto"/>
              <w:right w:val="single" w:sz="4" w:space="0" w:color="auto"/>
            </w:tcBorders>
            <w:vAlign w:val="center"/>
          </w:tcPr>
          <w:p w:rsidR="00B928BC" w:rsidRDefault="00B928BC">
            <w:pPr>
              <w:widowControl/>
              <w:jc w:val="left"/>
              <w:rPr>
                <w:rFonts w:ascii="宋体" w:hAnsi="宋体"/>
                <w:sz w:val="18"/>
                <w:szCs w:val="18"/>
              </w:rPr>
            </w:pP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 xml:space="preserve">3、主机： 运行时应无异常噪音、无异常气味、无漏油现象。  </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5分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rPr>
                <w:rFonts w:ascii="宋体" w:hAnsi="宋体"/>
                <w:sz w:val="18"/>
                <w:szCs w:val="18"/>
              </w:rPr>
            </w:pPr>
            <w:r>
              <w:rPr>
                <w:rFonts w:ascii="宋体" w:hAnsi="宋体" w:hint="eastAsia"/>
                <w:sz w:val="18"/>
                <w:szCs w:val="18"/>
              </w:rPr>
              <w:t xml:space="preserve">符合：5分 ；基本符合：3分 </w:t>
            </w:r>
          </w:p>
          <w:p w:rsidR="00B928BC" w:rsidRDefault="00AA3CEC">
            <w:pPr>
              <w:rPr>
                <w:rFonts w:ascii="宋体" w:hAnsi="宋体"/>
                <w:sz w:val="18"/>
                <w:szCs w:val="18"/>
              </w:rPr>
            </w:pPr>
            <w:r>
              <w:rPr>
                <w:rFonts w:ascii="宋体" w:hAnsi="宋体" w:hint="eastAsia"/>
                <w:sz w:val="18"/>
                <w:szCs w:val="18"/>
              </w:rPr>
              <w:t xml:space="preserve">不符合：0分 </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tcBorders>
              <w:top w:val="single" w:sz="4" w:space="0" w:color="auto"/>
              <w:left w:val="single" w:sz="4" w:space="0" w:color="auto"/>
              <w:bottom w:val="single" w:sz="4" w:space="0" w:color="auto"/>
              <w:right w:val="single" w:sz="4" w:space="0" w:color="auto"/>
            </w:tcBorders>
            <w:vAlign w:val="center"/>
          </w:tcPr>
          <w:p w:rsidR="00B928BC" w:rsidRDefault="00B928BC">
            <w:pPr>
              <w:widowControl/>
              <w:jc w:val="left"/>
              <w:rPr>
                <w:rFonts w:ascii="宋体" w:hAnsi="宋体"/>
                <w:sz w:val="18"/>
                <w:szCs w:val="18"/>
              </w:rPr>
            </w:pP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 xml:space="preserve">4、机房内各个转动部位应有明显的标记。    </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3分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rPr>
                <w:rFonts w:ascii="宋体" w:hAnsi="宋体"/>
                <w:sz w:val="18"/>
                <w:szCs w:val="18"/>
              </w:rPr>
            </w:pPr>
            <w:r>
              <w:rPr>
                <w:rFonts w:ascii="宋体" w:hAnsi="宋体" w:hint="eastAsia"/>
                <w:sz w:val="18"/>
                <w:szCs w:val="18"/>
              </w:rPr>
              <w:t xml:space="preserve">符合：3分 ；基本符合：2分 </w:t>
            </w:r>
          </w:p>
          <w:p w:rsidR="00B928BC" w:rsidRDefault="00AA3CEC">
            <w:pPr>
              <w:rPr>
                <w:rFonts w:ascii="宋体" w:hAnsi="宋体"/>
                <w:sz w:val="18"/>
                <w:szCs w:val="18"/>
              </w:rPr>
            </w:pPr>
            <w:r>
              <w:rPr>
                <w:rFonts w:ascii="宋体" w:hAnsi="宋体" w:hint="eastAsia"/>
                <w:sz w:val="18"/>
                <w:szCs w:val="18"/>
              </w:rPr>
              <w:t xml:space="preserve">不符合：0分 </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tcBorders>
              <w:top w:val="single" w:sz="4" w:space="0" w:color="auto"/>
              <w:left w:val="single" w:sz="4" w:space="0" w:color="auto"/>
              <w:bottom w:val="single" w:sz="4" w:space="0" w:color="auto"/>
              <w:right w:val="single" w:sz="4" w:space="0" w:color="auto"/>
            </w:tcBorders>
            <w:vAlign w:val="center"/>
          </w:tcPr>
          <w:p w:rsidR="00B928BC" w:rsidRDefault="00B928BC">
            <w:pPr>
              <w:widowControl/>
              <w:jc w:val="left"/>
              <w:rPr>
                <w:rFonts w:ascii="宋体" w:hAnsi="宋体"/>
                <w:sz w:val="18"/>
                <w:szCs w:val="18"/>
              </w:rPr>
            </w:pP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 xml:space="preserve">5、限速器：夹绳口的污垢应及时清除，使夹绳动作可靠。    </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3分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rPr>
                <w:rFonts w:ascii="宋体" w:hAnsi="宋体"/>
                <w:sz w:val="18"/>
                <w:szCs w:val="18"/>
              </w:rPr>
            </w:pPr>
            <w:r>
              <w:rPr>
                <w:rFonts w:ascii="宋体" w:hAnsi="宋体" w:hint="eastAsia"/>
                <w:sz w:val="18"/>
                <w:szCs w:val="18"/>
              </w:rPr>
              <w:t>符合：3分 ；基本符合：2分</w:t>
            </w:r>
          </w:p>
          <w:p w:rsidR="00B928BC" w:rsidRDefault="00AA3CEC">
            <w:pPr>
              <w:rPr>
                <w:rFonts w:ascii="宋体" w:hAnsi="宋体"/>
                <w:sz w:val="18"/>
                <w:szCs w:val="18"/>
              </w:rPr>
            </w:pPr>
            <w:r>
              <w:rPr>
                <w:rFonts w:ascii="宋体" w:hAnsi="宋体" w:hint="eastAsia"/>
                <w:sz w:val="18"/>
                <w:szCs w:val="18"/>
              </w:rPr>
              <w:t xml:space="preserve">不符合：0分 </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tcBorders>
              <w:top w:val="single" w:sz="4" w:space="0" w:color="auto"/>
              <w:left w:val="single" w:sz="4" w:space="0" w:color="auto"/>
              <w:bottom w:val="single" w:sz="4" w:space="0" w:color="auto"/>
              <w:right w:val="single" w:sz="4" w:space="0" w:color="auto"/>
            </w:tcBorders>
            <w:vAlign w:val="center"/>
          </w:tcPr>
          <w:p w:rsidR="00B928BC" w:rsidRDefault="00B928BC">
            <w:pPr>
              <w:widowControl/>
              <w:jc w:val="left"/>
              <w:rPr>
                <w:rFonts w:ascii="宋体" w:hAnsi="宋体"/>
                <w:sz w:val="18"/>
                <w:szCs w:val="18"/>
              </w:rPr>
            </w:pP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 xml:space="preserve">6、机房内应有救援说明、救援工具应齐全、电梯维保单位相关资料真实有效。    </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5分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rPr>
                <w:rFonts w:ascii="宋体" w:hAnsi="宋体"/>
                <w:sz w:val="18"/>
                <w:szCs w:val="18"/>
              </w:rPr>
            </w:pPr>
            <w:r>
              <w:rPr>
                <w:rFonts w:ascii="宋体" w:hAnsi="宋体" w:hint="eastAsia"/>
                <w:sz w:val="18"/>
                <w:szCs w:val="18"/>
              </w:rPr>
              <w:t xml:space="preserve">符合：5分 ；基本符合：3分 </w:t>
            </w:r>
          </w:p>
          <w:p w:rsidR="00B928BC" w:rsidRDefault="00AA3CEC">
            <w:pPr>
              <w:rPr>
                <w:rFonts w:ascii="宋体" w:hAnsi="宋体"/>
                <w:sz w:val="18"/>
                <w:szCs w:val="18"/>
              </w:rPr>
            </w:pPr>
            <w:r>
              <w:rPr>
                <w:rFonts w:ascii="宋体" w:hAnsi="宋体" w:hint="eastAsia"/>
                <w:sz w:val="18"/>
                <w:szCs w:val="18"/>
              </w:rPr>
              <w:t xml:space="preserve">不符合：0分 </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val="restart"/>
            <w:tcBorders>
              <w:top w:val="single" w:sz="4" w:space="0" w:color="auto"/>
              <w:left w:val="single" w:sz="4" w:space="0" w:color="auto"/>
              <w:bottom w:val="single" w:sz="4" w:space="0" w:color="auto"/>
              <w:right w:val="single" w:sz="4" w:space="0" w:color="auto"/>
            </w:tcBorders>
          </w:tcPr>
          <w:p w:rsidR="00B928BC" w:rsidRDefault="00B928BC">
            <w:pPr>
              <w:jc w:val="center"/>
              <w:rPr>
                <w:rFonts w:ascii="宋体" w:hAnsi="宋体"/>
                <w:sz w:val="18"/>
                <w:szCs w:val="18"/>
              </w:rPr>
            </w:pPr>
          </w:p>
          <w:p w:rsidR="00B928BC" w:rsidRDefault="00AA3CEC">
            <w:pPr>
              <w:jc w:val="center"/>
              <w:rPr>
                <w:rFonts w:ascii="宋体" w:hAnsi="宋体"/>
                <w:sz w:val="18"/>
                <w:szCs w:val="18"/>
              </w:rPr>
            </w:pPr>
            <w:r>
              <w:rPr>
                <w:rFonts w:ascii="宋体" w:hAnsi="宋体" w:hint="eastAsia"/>
                <w:sz w:val="18"/>
                <w:szCs w:val="18"/>
              </w:rPr>
              <w:t>井</w:t>
            </w:r>
          </w:p>
          <w:p w:rsidR="00B928BC" w:rsidRDefault="00B928BC">
            <w:pPr>
              <w:jc w:val="center"/>
              <w:rPr>
                <w:rFonts w:ascii="宋体" w:hAnsi="宋体"/>
                <w:sz w:val="18"/>
                <w:szCs w:val="18"/>
              </w:rPr>
            </w:pPr>
          </w:p>
          <w:p w:rsidR="00B928BC" w:rsidRDefault="00AA3CEC">
            <w:pPr>
              <w:jc w:val="center"/>
              <w:rPr>
                <w:rFonts w:ascii="宋体" w:hAnsi="宋体"/>
                <w:sz w:val="18"/>
                <w:szCs w:val="18"/>
              </w:rPr>
            </w:pPr>
            <w:r>
              <w:rPr>
                <w:rFonts w:ascii="宋体" w:hAnsi="宋体" w:hint="eastAsia"/>
                <w:sz w:val="18"/>
                <w:szCs w:val="18"/>
              </w:rPr>
              <w:t>道</w:t>
            </w:r>
          </w:p>
          <w:p w:rsidR="00B928BC" w:rsidRDefault="00B928BC">
            <w:pPr>
              <w:jc w:val="center"/>
              <w:rPr>
                <w:rFonts w:ascii="宋体" w:hAnsi="宋体"/>
                <w:sz w:val="18"/>
                <w:szCs w:val="18"/>
              </w:rPr>
            </w:pPr>
          </w:p>
          <w:p w:rsidR="00B928BC" w:rsidRDefault="00AA3CEC">
            <w:pPr>
              <w:jc w:val="center"/>
              <w:rPr>
                <w:rFonts w:ascii="宋体" w:hAnsi="宋体"/>
                <w:sz w:val="18"/>
                <w:szCs w:val="18"/>
              </w:rPr>
            </w:pPr>
            <w:r>
              <w:rPr>
                <w:rFonts w:ascii="宋体" w:hAnsi="宋体" w:hint="eastAsia"/>
                <w:sz w:val="18"/>
                <w:szCs w:val="18"/>
              </w:rPr>
              <w:t>15</w:t>
            </w:r>
          </w:p>
          <w:p w:rsidR="00B928BC" w:rsidRDefault="00B928BC">
            <w:pPr>
              <w:jc w:val="center"/>
              <w:rPr>
                <w:rFonts w:ascii="宋体" w:hAnsi="宋体"/>
                <w:sz w:val="18"/>
                <w:szCs w:val="18"/>
              </w:rPr>
            </w:pPr>
          </w:p>
          <w:p w:rsidR="00B928BC" w:rsidRDefault="00AA3CEC">
            <w:pPr>
              <w:jc w:val="center"/>
              <w:rPr>
                <w:rFonts w:ascii="宋体" w:hAnsi="宋体"/>
                <w:sz w:val="18"/>
                <w:szCs w:val="18"/>
              </w:rPr>
            </w:pPr>
            <w:r>
              <w:rPr>
                <w:rFonts w:ascii="宋体" w:hAnsi="宋体" w:hint="eastAsia"/>
                <w:sz w:val="18"/>
                <w:szCs w:val="18"/>
              </w:rPr>
              <w:t>分</w:t>
            </w: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1、各层厅门电气开关、门锁应动作灵活可靠，井道照明完好。</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3分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rPr>
                <w:rFonts w:ascii="宋体" w:hAnsi="宋体"/>
                <w:sz w:val="18"/>
                <w:szCs w:val="18"/>
              </w:rPr>
            </w:pPr>
            <w:r>
              <w:rPr>
                <w:rFonts w:ascii="宋体" w:hAnsi="宋体" w:hint="eastAsia"/>
                <w:sz w:val="18"/>
                <w:szCs w:val="18"/>
              </w:rPr>
              <w:t xml:space="preserve">符合：3分 ；基本符合：2分 </w:t>
            </w:r>
          </w:p>
          <w:p w:rsidR="00B928BC" w:rsidRDefault="00AA3CEC">
            <w:pPr>
              <w:rPr>
                <w:rFonts w:ascii="宋体" w:hAnsi="宋体"/>
                <w:sz w:val="18"/>
                <w:szCs w:val="18"/>
              </w:rPr>
            </w:pPr>
            <w:r>
              <w:rPr>
                <w:rFonts w:ascii="宋体" w:hAnsi="宋体" w:hint="eastAsia"/>
                <w:sz w:val="18"/>
                <w:szCs w:val="18"/>
              </w:rPr>
              <w:t>不符合：0分</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tcBorders>
              <w:top w:val="single" w:sz="4" w:space="0" w:color="auto"/>
              <w:left w:val="single" w:sz="4" w:space="0" w:color="auto"/>
              <w:bottom w:val="single" w:sz="4" w:space="0" w:color="auto"/>
              <w:right w:val="single" w:sz="4" w:space="0" w:color="auto"/>
            </w:tcBorders>
            <w:vAlign w:val="center"/>
          </w:tcPr>
          <w:p w:rsidR="00B928BC" w:rsidRDefault="00B928BC">
            <w:pPr>
              <w:widowControl/>
              <w:jc w:val="left"/>
              <w:rPr>
                <w:rFonts w:ascii="宋体" w:hAnsi="宋体"/>
                <w:sz w:val="18"/>
                <w:szCs w:val="18"/>
              </w:rPr>
            </w:pP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 xml:space="preserve">2、各层厅门门头、门扇、地坎、门槽应无垃圾、砂石、油污等。 </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3分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rPr>
                <w:rFonts w:ascii="宋体" w:hAnsi="宋体"/>
                <w:sz w:val="18"/>
                <w:szCs w:val="18"/>
              </w:rPr>
            </w:pPr>
            <w:r>
              <w:rPr>
                <w:rFonts w:ascii="宋体" w:hAnsi="宋体" w:hint="eastAsia"/>
                <w:sz w:val="18"/>
                <w:szCs w:val="18"/>
              </w:rPr>
              <w:t xml:space="preserve">符合：3分；基本符合：2分 </w:t>
            </w:r>
          </w:p>
          <w:p w:rsidR="00B928BC" w:rsidRDefault="00AA3CEC">
            <w:pPr>
              <w:rPr>
                <w:rFonts w:ascii="宋体" w:hAnsi="宋体"/>
                <w:sz w:val="18"/>
                <w:szCs w:val="18"/>
              </w:rPr>
            </w:pPr>
            <w:r>
              <w:rPr>
                <w:rFonts w:ascii="宋体" w:hAnsi="宋体" w:hint="eastAsia"/>
                <w:sz w:val="18"/>
                <w:szCs w:val="18"/>
              </w:rPr>
              <w:t>不符合：0分</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tcBorders>
              <w:top w:val="single" w:sz="4" w:space="0" w:color="auto"/>
              <w:left w:val="single" w:sz="4" w:space="0" w:color="auto"/>
              <w:bottom w:val="single" w:sz="4" w:space="0" w:color="auto"/>
              <w:right w:val="single" w:sz="4" w:space="0" w:color="auto"/>
            </w:tcBorders>
            <w:vAlign w:val="center"/>
          </w:tcPr>
          <w:p w:rsidR="00B928BC" w:rsidRDefault="00B928BC">
            <w:pPr>
              <w:widowControl/>
              <w:jc w:val="left"/>
              <w:rPr>
                <w:rFonts w:ascii="宋体" w:hAnsi="宋体"/>
                <w:sz w:val="18"/>
                <w:szCs w:val="18"/>
              </w:rPr>
            </w:pP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 xml:space="preserve">3、钢丝绳有无断股断丝现象，并检查钢丝绳的涨紧受力均匀情况。  </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3分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rPr>
                <w:rFonts w:ascii="宋体" w:hAnsi="宋体"/>
                <w:sz w:val="18"/>
                <w:szCs w:val="18"/>
              </w:rPr>
            </w:pPr>
            <w:r>
              <w:rPr>
                <w:rFonts w:ascii="宋体" w:hAnsi="宋体" w:hint="eastAsia"/>
                <w:sz w:val="18"/>
                <w:szCs w:val="18"/>
              </w:rPr>
              <w:t xml:space="preserve">符合：3分 ；基本符合：2分 </w:t>
            </w:r>
          </w:p>
          <w:p w:rsidR="00B928BC" w:rsidRDefault="00AA3CEC">
            <w:pPr>
              <w:rPr>
                <w:rFonts w:ascii="宋体" w:hAnsi="宋体"/>
                <w:sz w:val="18"/>
                <w:szCs w:val="18"/>
              </w:rPr>
            </w:pPr>
            <w:r>
              <w:rPr>
                <w:rFonts w:ascii="宋体" w:hAnsi="宋体" w:hint="eastAsia"/>
                <w:sz w:val="18"/>
                <w:szCs w:val="18"/>
              </w:rPr>
              <w:t xml:space="preserve">不符合：0分 </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tcBorders>
              <w:top w:val="single" w:sz="4" w:space="0" w:color="auto"/>
              <w:left w:val="single" w:sz="4" w:space="0" w:color="auto"/>
              <w:bottom w:val="single" w:sz="4" w:space="0" w:color="auto"/>
              <w:right w:val="single" w:sz="4" w:space="0" w:color="auto"/>
            </w:tcBorders>
            <w:vAlign w:val="center"/>
          </w:tcPr>
          <w:p w:rsidR="00B928BC" w:rsidRDefault="00B928BC">
            <w:pPr>
              <w:widowControl/>
              <w:jc w:val="left"/>
              <w:rPr>
                <w:rFonts w:ascii="宋体" w:hAnsi="宋体"/>
                <w:sz w:val="18"/>
                <w:szCs w:val="18"/>
              </w:rPr>
            </w:pP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 xml:space="preserve">4、检查各层厅门的门导轨、门触点是否符合标准。  </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3分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rPr>
                <w:rFonts w:ascii="宋体" w:hAnsi="宋体"/>
                <w:sz w:val="18"/>
                <w:szCs w:val="18"/>
              </w:rPr>
            </w:pPr>
            <w:r>
              <w:rPr>
                <w:rFonts w:ascii="宋体" w:hAnsi="宋体" w:hint="eastAsia"/>
                <w:sz w:val="18"/>
                <w:szCs w:val="18"/>
              </w:rPr>
              <w:t xml:space="preserve">符合：3分；基本符合：2分 </w:t>
            </w:r>
          </w:p>
          <w:p w:rsidR="00B928BC" w:rsidRDefault="00AA3CEC">
            <w:pPr>
              <w:rPr>
                <w:rFonts w:ascii="宋体" w:hAnsi="宋体"/>
                <w:sz w:val="18"/>
                <w:szCs w:val="18"/>
              </w:rPr>
            </w:pPr>
            <w:r>
              <w:rPr>
                <w:rFonts w:ascii="宋体" w:hAnsi="宋体" w:hint="eastAsia"/>
                <w:sz w:val="18"/>
                <w:szCs w:val="18"/>
              </w:rPr>
              <w:t xml:space="preserve">不符合：0分 </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tcBorders>
              <w:top w:val="single" w:sz="4" w:space="0" w:color="auto"/>
              <w:left w:val="single" w:sz="4" w:space="0" w:color="auto"/>
              <w:bottom w:val="single" w:sz="4" w:space="0" w:color="auto"/>
              <w:right w:val="single" w:sz="4" w:space="0" w:color="auto"/>
            </w:tcBorders>
            <w:vAlign w:val="center"/>
          </w:tcPr>
          <w:p w:rsidR="00B928BC" w:rsidRDefault="00B928BC">
            <w:pPr>
              <w:widowControl/>
              <w:jc w:val="left"/>
              <w:rPr>
                <w:rFonts w:ascii="宋体" w:hAnsi="宋体"/>
                <w:sz w:val="18"/>
                <w:szCs w:val="18"/>
              </w:rPr>
            </w:pP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 xml:space="preserve">5、强迫换速开关、限位开关、极限开关应动作灵活可靠。  </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3分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rPr>
                <w:rFonts w:ascii="宋体" w:hAnsi="宋体"/>
                <w:sz w:val="18"/>
                <w:szCs w:val="18"/>
              </w:rPr>
            </w:pPr>
            <w:r>
              <w:rPr>
                <w:rFonts w:ascii="宋体" w:hAnsi="宋体" w:hint="eastAsia"/>
                <w:sz w:val="18"/>
                <w:szCs w:val="18"/>
              </w:rPr>
              <w:t>符合：3分 ；基本符合：2分</w:t>
            </w:r>
          </w:p>
          <w:p w:rsidR="00B928BC" w:rsidRDefault="00AA3CEC">
            <w:pPr>
              <w:rPr>
                <w:rFonts w:ascii="宋体" w:hAnsi="宋体"/>
                <w:sz w:val="18"/>
                <w:szCs w:val="18"/>
              </w:rPr>
            </w:pPr>
            <w:r>
              <w:rPr>
                <w:rFonts w:ascii="宋体" w:hAnsi="宋体" w:hint="eastAsia"/>
                <w:sz w:val="18"/>
                <w:szCs w:val="18"/>
              </w:rPr>
              <w:t xml:space="preserve">不符合：0分  </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val="restart"/>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p w:rsidR="00B928BC" w:rsidRDefault="00AA3CEC">
            <w:pPr>
              <w:jc w:val="center"/>
              <w:rPr>
                <w:rFonts w:ascii="宋体" w:hAnsi="宋体"/>
                <w:sz w:val="18"/>
                <w:szCs w:val="18"/>
              </w:rPr>
            </w:pPr>
            <w:r>
              <w:rPr>
                <w:rFonts w:ascii="宋体" w:hAnsi="宋体" w:hint="eastAsia"/>
                <w:sz w:val="18"/>
                <w:szCs w:val="18"/>
              </w:rPr>
              <w:t>轿</w:t>
            </w:r>
          </w:p>
          <w:p w:rsidR="00B928BC" w:rsidRDefault="00AA3CEC">
            <w:pPr>
              <w:jc w:val="center"/>
              <w:rPr>
                <w:rFonts w:ascii="宋体" w:hAnsi="宋体"/>
                <w:sz w:val="18"/>
                <w:szCs w:val="18"/>
              </w:rPr>
            </w:pPr>
            <w:r>
              <w:rPr>
                <w:rFonts w:ascii="宋体" w:hAnsi="宋体" w:hint="eastAsia"/>
                <w:sz w:val="18"/>
                <w:szCs w:val="18"/>
              </w:rPr>
              <w:lastRenderedPageBreak/>
              <w:t>顶</w:t>
            </w:r>
          </w:p>
          <w:p w:rsidR="00B928BC" w:rsidRDefault="00AA3CEC">
            <w:pPr>
              <w:jc w:val="center"/>
              <w:rPr>
                <w:rFonts w:ascii="宋体" w:hAnsi="宋体"/>
                <w:sz w:val="18"/>
                <w:szCs w:val="18"/>
              </w:rPr>
            </w:pPr>
            <w:r>
              <w:rPr>
                <w:rFonts w:ascii="宋体" w:hAnsi="宋体" w:hint="eastAsia"/>
                <w:sz w:val="18"/>
                <w:szCs w:val="18"/>
              </w:rPr>
              <w:t>10</w:t>
            </w:r>
          </w:p>
          <w:p w:rsidR="00B928BC" w:rsidRDefault="00AA3CEC">
            <w:pPr>
              <w:jc w:val="center"/>
              <w:rPr>
                <w:rFonts w:ascii="宋体" w:hAnsi="宋体"/>
                <w:sz w:val="18"/>
                <w:szCs w:val="18"/>
              </w:rPr>
            </w:pPr>
            <w:r>
              <w:rPr>
                <w:rFonts w:ascii="宋体" w:hAnsi="宋体" w:hint="eastAsia"/>
                <w:sz w:val="18"/>
                <w:szCs w:val="18"/>
              </w:rPr>
              <w:t>分</w:t>
            </w: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lastRenderedPageBreak/>
              <w:t xml:space="preserve">1、安全窗、安全钳、钢带等电气开关应动作可靠有效。   </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4分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rPr>
                <w:rFonts w:ascii="宋体" w:hAnsi="宋体"/>
                <w:sz w:val="18"/>
                <w:szCs w:val="18"/>
              </w:rPr>
            </w:pPr>
            <w:r>
              <w:rPr>
                <w:rFonts w:ascii="宋体" w:hAnsi="宋体" w:hint="eastAsia"/>
                <w:sz w:val="18"/>
                <w:szCs w:val="18"/>
              </w:rPr>
              <w:t xml:space="preserve">符合：4分 ；基本符合：3分 </w:t>
            </w:r>
          </w:p>
          <w:p w:rsidR="00B928BC" w:rsidRDefault="00AA3CEC">
            <w:pPr>
              <w:rPr>
                <w:rFonts w:ascii="宋体" w:hAnsi="宋体"/>
                <w:sz w:val="18"/>
                <w:szCs w:val="18"/>
              </w:rPr>
            </w:pPr>
            <w:r>
              <w:rPr>
                <w:rFonts w:ascii="宋体" w:hAnsi="宋体" w:hint="eastAsia"/>
                <w:sz w:val="18"/>
                <w:szCs w:val="18"/>
              </w:rPr>
              <w:t>不符合：0分</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tcBorders>
              <w:top w:val="single" w:sz="4" w:space="0" w:color="auto"/>
              <w:left w:val="single" w:sz="4" w:space="0" w:color="auto"/>
              <w:bottom w:val="single" w:sz="4" w:space="0" w:color="auto"/>
              <w:right w:val="single" w:sz="4" w:space="0" w:color="auto"/>
            </w:tcBorders>
            <w:vAlign w:val="center"/>
          </w:tcPr>
          <w:p w:rsidR="00B928BC" w:rsidRDefault="00B928BC">
            <w:pPr>
              <w:widowControl/>
              <w:jc w:val="left"/>
              <w:rPr>
                <w:rFonts w:ascii="宋体" w:hAnsi="宋体"/>
                <w:sz w:val="18"/>
                <w:szCs w:val="18"/>
              </w:rPr>
            </w:pP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2、导轨润滑要良好，油杯油量应适当，不宜过多，也不宜过少。</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3分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rPr>
                <w:rFonts w:ascii="宋体" w:hAnsi="宋体"/>
                <w:sz w:val="18"/>
                <w:szCs w:val="18"/>
              </w:rPr>
            </w:pPr>
            <w:r>
              <w:rPr>
                <w:rFonts w:ascii="宋体" w:hAnsi="宋体" w:hint="eastAsia"/>
                <w:sz w:val="18"/>
                <w:szCs w:val="18"/>
              </w:rPr>
              <w:t xml:space="preserve">符合：3分；基本符合：2分 </w:t>
            </w:r>
          </w:p>
          <w:p w:rsidR="00B928BC" w:rsidRDefault="00AA3CEC">
            <w:pPr>
              <w:rPr>
                <w:rFonts w:ascii="宋体" w:hAnsi="宋体"/>
                <w:sz w:val="18"/>
                <w:szCs w:val="18"/>
              </w:rPr>
            </w:pPr>
            <w:r>
              <w:rPr>
                <w:rFonts w:ascii="宋体" w:hAnsi="宋体" w:hint="eastAsia"/>
                <w:sz w:val="18"/>
                <w:szCs w:val="18"/>
              </w:rPr>
              <w:t xml:space="preserve">不符合：0分    </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tcBorders>
              <w:top w:val="single" w:sz="4" w:space="0" w:color="auto"/>
              <w:left w:val="single" w:sz="4" w:space="0" w:color="auto"/>
              <w:bottom w:val="single" w:sz="4" w:space="0" w:color="auto"/>
              <w:right w:val="single" w:sz="4" w:space="0" w:color="auto"/>
            </w:tcBorders>
            <w:vAlign w:val="center"/>
          </w:tcPr>
          <w:p w:rsidR="00B928BC" w:rsidRDefault="00B928BC">
            <w:pPr>
              <w:widowControl/>
              <w:jc w:val="left"/>
              <w:rPr>
                <w:rFonts w:ascii="宋体" w:hAnsi="宋体"/>
                <w:sz w:val="18"/>
                <w:szCs w:val="18"/>
              </w:rPr>
            </w:pP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 xml:space="preserve">3、轿顶应保持清洁，没有油污和杂物。  </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3分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jc w:val="left"/>
              <w:rPr>
                <w:rFonts w:ascii="宋体" w:hAnsi="宋体"/>
                <w:sz w:val="18"/>
                <w:szCs w:val="18"/>
              </w:rPr>
            </w:pPr>
            <w:r>
              <w:rPr>
                <w:rFonts w:ascii="宋体" w:hAnsi="宋体" w:hint="eastAsia"/>
                <w:sz w:val="18"/>
                <w:szCs w:val="18"/>
              </w:rPr>
              <w:t xml:space="preserve">符合：3分；基本符合：2分 </w:t>
            </w:r>
          </w:p>
          <w:p w:rsidR="00B928BC" w:rsidRDefault="00AA3CEC">
            <w:pPr>
              <w:jc w:val="left"/>
              <w:rPr>
                <w:rFonts w:ascii="宋体" w:hAnsi="宋体"/>
                <w:sz w:val="18"/>
                <w:szCs w:val="18"/>
              </w:rPr>
            </w:pPr>
            <w:r>
              <w:rPr>
                <w:rFonts w:ascii="宋体" w:hAnsi="宋体" w:hint="eastAsia"/>
                <w:sz w:val="18"/>
                <w:szCs w:val="18"/>
              </w:rPr>
              <w:t xml:space="preserve">不符合：0分  </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val="restart"/>
            <w:tcBorders>
              <w:top w:val="single" w:sz="4" w:space="0" w:color="auto"/>
              <w:left w:val="single" w:sz="4" w:space="0" w:color="auto"/>
              <w:bottom w:val="single" w:sz="4" w:space="0" w:color="auto"/>
              <w:right w:val="single" w:sz="4" w:space="0" w:color="auto"/>
            </w:tcBorders>
          </w:tcPr>
          <w:p w:rsidR="00B928BC" w:rsidRDefault="00AA3CEC">
            <w:pPr>
              <w:jc w:val="center"/>
              <w:rPr>
                <w:rFonts w:ascii="宋体" w:hAnsi="宋体"/>
                <w:sz w:val="18"/>
                <w:szCs w:val="18"/>
              </w:rPr>
            </w:pPr>
            <w:r>
              <w:rPr>
                <w:rFonts w:ascii="宋体" w:hAnsi="宋体" w:hint="eastAsia"/>
                <w:sz w:val="18"/>
                <w:szCs w:val="18"/>
              </w:rPr>
              <w:t>轿</w:t>
            </w:r>
          </w:p>
          <w:p w:rsidR="00B928BC" w:rsidRDefault="00AA3CEC">
            <w:pPr>
              <w:jc w:val="center"/>
              <w:rPr>
                <w:rFonts w:ascii="宋体" w:hAnsi="宋体"/>
                <w:sz w:val="18"/>
                <w:szCs w:val="18"/>
              </w:rPr>
            </w:pPr>
            <w:r>
              <w:rPr>
                <w:rFonts w:ascii="宋体" w:hAnsi="宋体" w:hint="eastAsia"/>
                <w:sz w:val="18"/>
                <w:szCs w:val="18"/>
              </w:rPr>
              <w:t>箱</w:t>
            </w:r>
          </w:p>
          <w:p w:rsidR="00B928BC" w:rsidRDefault="00AA3CEC">
            <w:pPr>
              <w:jc w:val="center"/>
              <w:rPr>
                <w:rFonts w:ascii="宋体" w:hAnsi="宋体"/>
                <w:sz w:val="18"/>
                <w:szCs w:val="18"/>
              </w:rPr>
            </w:pPr>
            <w:r>
              <w:rPr>
                <w:rFonts w:ascii="宋体" w:hAnsi="宋体" w:hint="eastAsia"/>
                <w:sz w:val="18"/>
                <w:szCs w:val="18"/>
              </w:rPr>
              <w:t>内</w:t>
            </w:r>
          </w:p>
          <w:p w:rsidR="00B928BC" w:rsidRDefault="00AA3CEC">
            <w:pPr>
              <w:jc w:val="center"/>
              <w:rPr>
                <w:rFonts w:ascii="宋体" w:hAnsi="宋体"/>
                <w:sz w:val="18"/>
                <w:szCs w:val="18"/>
              </w:rPr>
            </w:pPr>
            <w:r>
              <w:rPr>
                <w:rFonts w:ascii="宋体" w:hAnsi="宋体" w:hint="eastAsia"/>
                <w:sz w:val="18"/>
                <w:szCs w:val="18"/>
              </w:rPr>
              <w:t>11</w:t>
            </w:r>
          </w:p>
          <w:p w:rsidR="00B928BC" w:rsidRDefault="00AA3CEC">
            <w:pPr>
              <w:jc w:val="center"/>
              <w:rPr>
                <w:rFonts w:ascii="宋体" w:hAnsi="宋体"/>
                <w:sz w:val="18"/>
                <w:szCs w:val="18"/>
              </w:rPr>
            </w:pPr>
            <w:r>
              <w:rPr>
                <w:rFonts w:ascii="宋体" w:hAnsi="宋体" w:hint="eastAsia"/>
                <w:sz w:val="18"/>
                <w:szCs w:val="18"/>
              </w:rPr>
              <w:t>分</w:t>
            </w: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 xml:space="preserve">1、操纵箱内各个开关按钮应动作灵活，有效。  </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4分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jc w:val="left"/>
              <w:rPr>
                <w:rFonts w:ascii="宋体" w:hAnsi="宋体"/>
                <w:sz w:val="18"/>
                <w:szCs w:val="18"/>
              </w:rPr>
            </w:pPr>
            <w:r>
              <w:rPr>
                <w:rFonts w:ascii="宋体" w:hAnsi="宋体" w:hint="eastAsia"/>
                <w:sz w:val="18"/>
                <w:szCs w:val="18"/>
              </w:rPr>
              <w:t xml:space="preserve">符合：4分 ；基本符合：3分 </w:t>
            </w:r>
          </w:p>
          <w:p w:rsidR="00B928BC" w:rsidRDefault="00AA3CEC">
            <w:pPr>
              <w:jc w:val="left"/>
              <w:rPr>
                <w:rFonts w:ascii="宋体" w:hAnsi="宋体"/>
                <w:sz w:val="18"/>
                <w:szCs w:val="18"/>
              </w:rPr>
            </w:pPr>
            <w:r>
              <w:rPr>
                <w:rFonts w:ascii="宋体" w:hAnsi="宋体" w:hint="eastAsia"/>
                <w:sz w:val="18"/>
                <w:szCs w:val="18"/>
              </w:rPr>
              <w:t>不符合：0分</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tcBorders>
              <w:top w:val="single" w:sz="4" w:space="0" w:color="auto"/>
              <w:left w:val="single" w:sz="4" w:space="0" w:color="auto"/>
              <w:bottom w:val="single" w:sz="4" w:space="0" w:color="auto"/>
              <w:right w:val="single" w:sz="4" w:space="0" w:color="auto"/>
            </w:tcBorders>
            <w:vAlign w:val="center"/>
          </w:tcPr>
          <w:p w:rsidR="00B928BC" w:rsidRDefault="00B928BC">
            <w:pPr>
              <w:widowControl/>
              <w:jc w:val="left"/>
              <w:rPr>
                <w:rFonts w:ascii="宋体" w:hAnsi="宋体"/>
                <w:sz w:val="18"/>
                <w:szCs w:val="18"/>
              </w:rPr>
            </w:pP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 xml:space="preserve">2、轿内照明、风扇通风应良好。  </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3分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jc w:val="left"/>
              <w:rPr>
                <w:rFonts w:ascii="宋体" w:hAnsi="宋体"/>
                <w:sz w:val="18"/>
                <w:szCs w:val="18"/>
              </w:rPr>
            </w:pPr>
            <w:r>
              <w:rPr>
                <w:rFonts w:ascii="宋体" w:hAnsi="宋体" w:hint="eastAsia"/>
                <w:sz w:val="18"/>
                <w:szCs w:val="18"/>
              </w:rPr>
              <w:t xml:space="preserve">符合：3分；基本符合：2分 </w:t>
            </w:r>
          </w:p>
          <w:p w:rsidR="00B928BC" w:rsidRDefault="00AA3CEC">
            <w:pPr>
              <w:jc w:val="left"/>
              <w:rPr>
                <w:rFonts w:ascii="宋体" w:hAnsi="宋体"/>
                <w:sz w:val="18"/>
                <w:szCs w:val="18"/>
              </w:rPr>
            </w:pPr>
            <w:r>
              <w:rPr>
                <w:rFonts w:ascii="宋体" w:hAnsi="宋体" w:hint="eastAsia"/>
                <w:sz w:val="18"/>
                <w:szCs w:val="18"/>
              </w:rPr>
              <w:t xml:space="preserve">不符合：0分  </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tcBorders>
              <w:top w:val="single" w:sz="4" w:space="0" w:color="auto"/>
              <w:left w:val="single" w:sz="4" w:space="0" w:color="auto"/>
              <w:bottom w:val="single" w:sz="4" w:space="0" w:color="auto"/>
              <w:right w:val="single" w:sz="4" w:space="0" w:color="auto"/>
            </w:tcBorders>
            <w:vAlign w:val="center"/>
          </w:tcPr>
          <w:p w:rsidR="00B928BC" w:rsidRDefault="00B928BC">
            <w:pPr>
              <w:widowControl/>
              <w:jc w:val="left"/>
              <w:rPr>
                <w:rFonts w:ascii="宋体" w:hAnsi="宋体"/>
                <w:sz w:val="18"/>
                <w:szCs w:val="18"/>
              </w:rPr>
            </w:pP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3、安全触板、光幕板动作应有效，轿厢超限装置应有效，电梯紧急报警装置应有效。</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4分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jc w:val="left"/>
              <w:rPr>
                <w:rFonts w:ascii="宋体" w:hAnsi="宋体"/>
                <w:sz w:val="18"/>
                <w:szCs w:val="18"/>
              </w:rPr>
            </w:pPr>
            <w:r>
              <w:rPr>
                <w:rFonts w:ascii="宋体" w:hAnsi="宋体" w:hint="eastAsia"/>
                <w:sz w:val="18"/>
                <w:szCs w:val="18"/>
              </w:rPr>
              <w:t xml:space="preserve">符合：4分；基本符合：3分 </w:t>
            </w:r>
          </w:p>
          <w:p w:rsidR="00B928BC" w:rsidRDefault="00AA3CEC">
            <w:pPr>
              <w:jc w:val="left"/>
              <w:rPr>
                <w:rFonts w:ascii="宋体" w:hAnsi="宋体"/>
                <w:sz w:val="18"/>
                <w:szCs w:val="18"/>
              </w:rPr>
            </w:pPr>
            <w:r>
              <w:rPr>
                <w:rFonts w:ascii="宋体" w:hAnsi="宋体" w:hint="eastAsia"/>
                <w:sz w:val="18"/>
                <w:szCs w:val="18"/>
              </w:rPr>
              <w:t>不符合：0分</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val="restart"/>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p w:rsidR="00B928BC" w:rsidRDefault="00AA3CEC">
            <w:pPr>
              <w:jc w:val="center"/>
              <w:rPr>
                <w:rFonts w:ascii="宋体" w:hAnsi="宋体"/>
                <w:sz w:val="18"/>
                <w:szCs w:val="18"/>
              </w:rPr>
            </w:pPr>
            <w:r>
              <w:rPr>
                <w:rFonts w:ascii="宋体" w:hAnsi="宋体" w:hint="eastAsia"/>
                <w:sz w:val="18"/>
                <w:szCs w:val="18"/>
              </w:rPr>
              <w:t>底</w:t>
            </w:r>
          </w:p>
          <w:p w:rsidR="00B928BC" w:rsidRDefault="00AA3CEC">
            <w:pPr>
              <w:jc w:val="center"/>
              <w:rPr>
                <w:rFonts w:ascii="宋体" w:hAnsi="宋体"/>
                <w:sz w:val="18"/>
                <w:szCs w:val="18"/>
              </w:rPr>
            </w:pPr>
            <w:r>
              <w:rPr>
                <w:rFonts w:ascii="宋体" w:hAnsi="宋体" w:hint="eastAsia"/>
                <w:sz w:val="18"/>
                <w:szCs w:val="18"/>
              </w:rPr>
              <w:t>坑</w:t>
            </w:r>
          </w:p>
          <w:p w:rsidR="00B928BC" w:rsidRDefault="00AA3CEC">
            <w:pPr>
              <w:jc w:val="center"/>
              <w:rPr>
                <w:rFonts w:ascii="宋体" w:hAnsi="宋体"/>
                <w:sz w:val="18"/>
                <w:szCs w:val="18"/>
              </w:rPr>
            </w:pPr>
            <w:r>
              <w:rPr>
                <w:rFonts w:ascii="宋体" w:hAnsi="宋体" w:hint="eastAsia"/>
                <w:sz w:val="18"/>
                <w:szCs w:val="18"/>
              </w:rPr>
              <w:t>11</w:t>
            </w:r>
          </w:p>
          <w:p w:rsidR="00B928BC" w:rsidRDefault="00AA3CEC">
            <w:pPr>
              <w:jc w:val="center"/>
              <w:rPr>
                <w:rFonts w:ascii="宋体" w:hAnsi="宋体"/>
                <w:sz w:val="18"/>
                <w:szCs w:val="18"/>
              </w:rPr>
            </w:pPr>
            <w:r>
              <w:rPr>
                <w:rFonts w:ascii="宋体" w:hAnsi="宋体" w:hint="eastAsia"/>
                <w:sz w:val="18"/>
                <w:szCs w:val="18"/>
              </w:rPr>
              <w:t>分</w:t>
            </w: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 xml:space="preserve">1、底坑环境卫生：定期清理底坑垃圾，底坑无垃圾。   </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3分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jc w:val="left"/>
              <w:rPr>
                <w:rFonts w:ascii="宋体" w:hAnsi="宋体"/>
                <w:sz w:val="18"/>
                <w:szCs w:val="18"/>
              </w:rPr>
            </w:pPr>
            <w:r>
              <w:rPr>
                <w:rFonts w:ascii="宋体" w:hAnsi="宋体" w:hint="eastAsia"/>
                <w:sz w:val="18"/>
                <w:szCs w:val="18"/>
              </w:rPr>
              <w:t>符合：3分；基本符合：2分</w:t>
            </w:r>
          </w:p>
          <w:p w:rsidR="00B928BC" w:rsidRDefault="00AA3CEC">
            <w:pPr>
              <w:jc w:val="left"/>
              <w:rPr>
                <w:rFonts w:ascii="宋体" w:hAnsi="宋体"/>
                <w:sz w:val="18"/>
                <w:szCs w:val="18"/>
              </w:rPr>
            </w:pPr>
            <w:r>
              <w:rPr>
                <w:rFonts w:ascii="宋体" w:hAnsi="宋体" w:hint="eastAsia"/>
                <w:sz w:val="18"/>
                <w:szCs w:val="18"/>
              </w:rPr>
              <w:t>不符合：0分</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tcBorders>
              <w:top w:val="single" w:sz="4" w:space="0" w:color="auto"/>
              <w:left w:val="single" w:sz="4" w:space="0" w:color="auto"/>
              <w:bottom w:val="single" w:sz="4" w:space="0" w:color="auto"/>
              <w:right w:val="single" w:sz="4" w:space="0" w:color="auto"/>
            </w:tcBorders>
            <w:vAlign w:val="center"/>
          </w:tcPr>
          <w:p w:rsidR="00B928BC" w:rsidRDefault="00B928BC">
            <w:pPr>
              <w:widowControl/>
              <w:jc w:val="left"/>
              <w:rPr>
                <w:rFonts w:ascii="宋体" w:hAnsi="宋体"/>
                <w:sz w:val="18"/>
                <w:szCs w:val="18"/>
              </w:rPr>
            </w:pP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2、张紧装置的开关位置应符合标准，涨紧轮锈蚀磨损是否严重，电梯底坑低压接线盒应符合标准。</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4分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jc w:val="left"/>
              <w:rPr>
                <w:rFonts w:ascii="宋体" w:hAnsi="宋体"/>
                <w:sz w:val="18"/>
                <w:szCs w:val="18"/>
              </w:rPr>
            </w:pPr>
            <w:r>
              <w:rPr>
                <w:rFonts w:ascii="宋体" w:hAnsi="宋体" w:hint="eastAsia"/>
                <w:sz w:val="18"/>
                <w:szCs w:val="18"/>
              </w:rPr>
              <w:t xml:space="preserve">符合：4分；基本符合：3分 </w:t>
            </w:r>
          </w:p>
          <w:p w:rsidR="00B928BC" w:rsidRDefault="00AA3CEC">
            <w:pPr>
              <w:jc w:val="left"/>
              <w:rPr>
                <w:rFonts w:ascii="宋体" w:hAnsi="宋体"/>
                <w:sz w:val="18"/>
                <w:szCs w:val="18"/>
              </w:rPr>
            </w:pPr>
            <w:r>
              <w:rPr>
                <w:rFonts w:ascii="宋体" w:hAnsi="宋体" w:hint="eastAsia"/>
                <w:sz w:val="18"/>
                <w:szCs w:val="18"/>
              </w:rPr>
              <w:t>不符合：0分</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tcBorders>
              <w:top w:val="single" w:sz="4" w:space="0" w:color="auto"/>
              <w:left w:val="single" w:sz="4" w:space="0" w:color="auto"/>
              <w:bottom w:val="single" w:sz="4" w:space="0" w:color="auto"/>
              <w:right w:val="single" w:sz="4" w:space="0" w:color="auto"/>
            </w:tcBorders>
            <w:vAlign w:val="center"/>
          </w:tcPr>
          <w:p w:rsidR="00B928BC" w:rsidRDefault="00B928BC">
            <w:pPr>
              <w:widowControl/>
              <w:jc w:val="left"/>
              <w:rPr>
                <w:rFonts w:ascii="宋体" w:hAnsi="宋体"/>
                <w:sz w:val="18"/>
                <w:szCs w:val="18"/>
              </w:rPr>
            </w:pP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 xml:space="preserve">3、缓冲器开关应动作灵活。   </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4分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jc w:val="left"/>
              <w:rPr>
                <w:rFonts w:ascii="宋体" w:hAnsi="宋体"/>
                <w:sz w:val="18"/>
                <w:szCs w:val="18"/>
              </w:rPr>
            </w:pPr>
            <w:r>
              <w:rPr>
                <w:rFonts w:ascii="宋体" w:hAnsi="宋体" w:hint="eastAsia"/>
                <w:sz w:val="18"/>
                <w:szCs w:val="18"/>
              </w:rPr>
              <w:t xml:space="preserve">符合：4分 ；基本符合：3分 </w:t>
            </w:r>
          </w:p>
          <w:p w:rsidR="00B928BC" w:rsidRDefault="00AA3CEC">
            <w:pPr>
              <w:jc w:val="left"/>
              <w:rPr>
                <w:rFonts w:ascii="宋体" w:hAnsi="宋体"/>
                <w:sz w:val="18"/>
                <w:szCs w:val="18"/>
              </w:rPr>
            </w:pPr>
            <w:r>
              <w:rPr>
                <w:rFonts w:ascii="宋体" w:hAnsi="宋体" w:hint="eastAsia"/>
                <w:sz w:val="18"/>
                <w:szCs w:val="18"/>
              </w:rPr>
              <w:t xml:space="preserve">不符合：0分 </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val="restart"/>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p w:rsidR="00B928BC" w:rsidRDefault="00AA3CEC">
            <w:pPr>
              <w:jc w:val="center"/>
              <w:rPr>
                <w:rFonts w:ascii="宋体" w:hAnsi="宋体"/>
                <w:sz w:val="18"/>
                <w:szCs w:val="18"/>
              </w:rPr>
            </w:pPr>
            <w:r>
              <w:rPr>
                <w:rFonts w:ascii="宋体" w:hAnsi="宋体" w:hint="eastAsia"/>
                <w:sz w:val="18"/>
                <w:szCs w:val="18"/>
              </w:rPr>
              <w:t>基</w:t>
            </w:r>
          </w:p>
          <w:p w:rsidR="00B928BC" w:rsidRDefault="00AA3CEC">
            <w:pPr>
              <w:jc w:val="center"/>
              <w:rPr>
                <w:rFonts w:ascii="宋体" w:hAnsi="宋体"/>
                <w:sz w:val="18"/>
                <w:szCs w:val="18"/>
              </w:rPr>
            </w:pPr>
            <w:r>
              <w:rPr>
                <w:rFonts w:ascii="宋体" w:hAnsi="宋体" w:hint="eastAsia"/>
                <w:sz w:val="18"/>
                <w:szCs w:val="18"/>
              </w:rPr>
              <w:t>础</w:t>
            </w:r>
          </w:p>
          <w:p w:rsidR="00B928BC" w:rsidRDefault="00AA3CEC">
            <w:pPr>
              <w:jc w:val="center"/>
              <w:rPr>
                <w:rFonts w:ascii="宋体" w:hAnsi="宋体"/>
                <w:sz w:val="18"/>
                <w:szCs w:val="18"/>
              </w:rPr>
            </w:pPr>
            <w:r>
              <w:rPr>
                <w:rFonts w:ascii="宋体" w:hAnsi="宋体" w:hint="eastAsia"/>
                <w:sz w:val="18"/>
                <w:szCs w:val="18"/>
              </w:rPr>
              <w:t>部</w:t>
            </w:r>
          </w:p>
          <w:p w:rsidR="00B928BC" w:rsidRDefault="00AA3CEC">
            <w:pPr>
              <w:jc w:val="center"/>
              <w:rPr>
                <w:rFonts w:ascii="宋体" w:hAnsi="宋体"/>
                <w:sz w:val="18"/>
                <w:szCs w:val="18"/>
              </w:rPr>
            </w:pPr>
            <w:r>
              <w:rPr>
                <w:rFonts w:ascii="宋体" w:hAnsi="宋体" w:hint="eastAsia"/>
                <w:sz w:val="18"/>
                <w:szCs w:val="18"/>
              </w:rPr>
              <w:t>分</w:t>
            </w:r>
          </w:p>
          <w:p w:rsidR="00B928BC" w:rsidRDefault="00AA3CEC">
            <w:pPr>
              <w:jc w:val="center"/>
              <w:rPr>
                <w:rFonts w:ascii="宋体" w:hAnsi="宋体"/>
                <w:sz w:val="18"/>
                <w:szCs w:val="18"/>
              </w:rPr>
            </w:pPr>
            <w:r>
              <w:rPr>
                <w:rFonts w:ascii="宋体" w:hAnsi="宋体" w:hint="eastAsia"/>
                <w:sz w:val="18"/>
                <w:szCs w:val="18"/>
              </w:rPr>
              <w:t>31</w:t>
            </w:r>
          </w:p>
          <w:p w:rsidR="00B928BC" w:rsidRDefault="00AA3CEC">
            <w:pPr>
              <w:jc w:val="center"/>
              <w:rPr>
                <w:rFonts w:ascii="宋体" w:hAnsi="宋体"/>
                <w:sz w:val="18"/>
                <w:szCs w:val="18"/>
              </w:rPr>
            </w:pPr>
            <w:r>
              <w:rPr>
                <w:rFonts w:ascii="宋体" w:hAnsi="宋体" w:hint="eastAsia"/>
                <w:sz w:val="18"/>
                <w:szCs w:val="18"/>
              </w:rPr>
              <w:t>分</w:t>
            </w: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 xml:space="preserve">1、维修人员仪容仪表：统一着装佩戴工作证、严禁穿拖鞋和赤脚作业、维修人员精神饱满、不得在工作区域内吸烟。 </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5分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jc w:val="left"/>
              <w:rPr>
                <w:rFonts w:ascii="宋体" w:hAnsi="宋体"/>
                <w:sz w:val="18"/>
                <w:szCs w:val="18"/>
              </w:rPr>
            </w:pPr>
            <w:r>
              <w:rPr>
                <w:rFonts w:ascii="宋体" w:hAnsi="宋体" w:hint="eastAsia"/>
                <w:sz w:val="18"/>
                <w:szCs w:val="18"/>
              </w:rPr>
              <w:t xml:space="preserve">优秀：5分；良好：4分 ；合格：3分 ；不合格：0分  </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tcBorders>
              <w:top w:val="single" w:sz="4" w:space="0" w:color="auto"/>
              <w:left w:val="single" w:sz="4" w:space="0" w:color="auto"/>
              <w:bottom w:val="single" w:sz="4" w:space="0" w:color="auto"/>
              <w:right w:val="single" w:sz="4" w:space="0" w:color="auto"/>
            </w:tcBorders>
            <w:vAlign w:val="center"/>
          </w:tcPr>
          <w:p w:rsidR="00B928BC" w:rsidRDefault="00B928BC">
            <w:pPr>
              <w:widowControl/>
              <w:jc w:val="left"/>
              <w:rPr>
                <w:rFonts w:ascii="宋体" w:hAnsi="宋体"/>
                <w:sz w:val="18"/>
                <w:szCs w:val="18"/>
              </w:rPr>
            </w:pP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rPr>
                <w:rFonts w:ascii="宋体" w:hAnsi="宋体"/>
                <w:sz w:val="18"/>
                <w:szCs w:val="18"/>
              </w:rPr>
            </w:pPr>
            <w:r>
              <w:rPr>
                <w:rFonts w:ascii="宋体" w:hAnsi="宋体" w:hint="eastAsia"/>
                <w:sz w:val="18"/>
                <w:szCs w:val="18"/>
              </w:rPr>
              <w:t>2、故障处理：（1） 故障处理及时，从电梯维保单位接到报修后不超过30分钟到达现场；（2）维保人员到达现场后应告知项目管理处开始检修，工作结束后告知项目管理处检修结果；（3）一般</w:t>
            </w:r>
            <w:r>
              <w:rPr>
                <w:rFonts w:ascii="宋体" w:hAnsi="宋体" w:hint="eastAsia"/>
                <w:color w:val="000000"/>
                <w:sz w:val="18"/>
                <w:szCs w:val="18"/>
              </w:rPr>
              <w:t>故障修复不超过1小时,如需购买更换零件的故障，维保单位应及时告知项目经理和工程部备案，并张贴停梯通知和检修恢复时间。</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10分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jc w:val="left"/>
              <w:rPr>
                <w:rFonts w:ascii="宋体" w:hAnsi="宋体"/>
                <w:sz w:val="18"/>
                <w:szCs w:val="18"/>
              </w:rPr>
            </w:pPr>
            <w:r>
              <w:rPr>
                <w:rFonts w:ascii="宋体" w:hAnsi="宋体" w:hint="eastAsia"/>
                <w:sz w:val="18"/>
                <w:szCs w:val="18"/>
              </w:rPr>
              <w:t xml:space="preserve">优秀：10分；良好：8分 ；合格：6分 ；不合格：0分 </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tcBorders>
              <w:top w:val="single" w:sz="4" w:space="0" w:color="auto"/>
              <w:left w:val="single" w:sz="4" w:space="0" w:color="auto"/>
              <w:bottom w:val="single" w:sz="4" w:space="0" w:color="auto"/>
              <w:right w:val="single" w:sz="4" w:space="0" w:color="auto"/>
            </w:tcBorders>
            <w:vAlign w:val="center"/>
          </w:tcPr>
          <w:p w:rsidR="00B928BC" w:rsidRDefault="00B928BC">
            <w:pPr>
              <w:widowControl/>
              <w:jc w:val="left"/>
              <w:rPr>
                <w:rFonts w:ascii="宋体" w:hAnsi="宋体"/>
                <w:sz w:val="18"/>
                <w:szCs w:val="18"/>
              </w:rPr>
            </w:pP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numPr>
                <w:ilvl w:val="0"/>
                <w:numId w:val="2"/>
              </w:numPr>
              <w:rPr>
                <w:rFonts w:ascii="宋体" w:hAnsi="宋体"/>
                <w:sz w:val="18"/>
                <w:szCs w:val="18"/>
              </w:rPr>
            </w:pPr>
            <w:r>
              <w:rPr>
                <w:rFonts w:ascii="宋体" w:hAnsi="宋体" w:hint="eastAsia"/>
                <w:sz w:val="18"/>
                <w:szCs w:val="18"/>
              </w:rPr>
              <w:t>工作记录：（1） 电梯维保时应按照《电梯维保检查记录表》的要求详细记录；（2）电梯维修记录清晰（电梯故障及处理结果）；（3）电梯配件更换记录清晰（电梯配件质保）</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6分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jc w:val="left"/>
              <w:rPr>
                <w:rFonts w:ascii="宋体" w:hAnsi="宋体"/>
                <w:sz w:val="18"/>
                <w:szCs w:val="18"/>
              </w:rPr>
            </w:pPr>
            <w:r>
              <w:rPr>
                <w:rFonts w:ascii="宋体" w:hAnsi="宋体" w:hint="eastAsia"/>
                <w:sz w:val="18"/>
                <w:szCs w:val="18"/>
              </w:rPr>
              <w:t xml:space="preserve">符合：6分；基本符合：4分 </w:t>
            </w:r>
          </w:p>
          <w:p w:rsidR="00B928BC" w:rsidRDefault="00AA3CEC">
            <w:pPr>
              <w:jc w:val="left"/>
              <w:rPr>
                <w:rFonts w:ascii="宋体" w:hAnsi="宋体"/>
                <w:sz w:val="18"/>
                <w:szCs w:val="18"/>
              </w:rPr>
            </w:pPr>
            <w:r>
              <w:rPr>
                <w:rFonts w:ascii="宋体" w:hAnsi="宋体" w:hint="eastAsia"/>
                <w:sz w:val="18"/>
                <w:szCs w:val="18"/>
              </w:rPr>
              <w:t xml:space="preserve">不符合：0分 </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714" w:type="dxa"/>
            <w:vMerge/>
            <w:tcBorders>
              <w:top w:val="single" w:sz="4" w:space="0" w:color="auto"/>
              <w:left w:val="single" w:sz="4" w:space="0" w:color="auto"/>
              <w:bottom w:val="single" w:sz="4" w:space="0" w:color="auto"/>
              <w:right w:val="single" w:sz="4" w:space="0" w:color="auto"/>
            </w:tcBorders>
            <w:vAlign w:val="center"/>
          </w:tcPr>
          <w:p w:rsidR="00B928BC" w:rsidRDefault="00B928BC">
            <w:pPr>
              <w:widowControl/>
              <w:jc w:val="left"/>
              <w:rPr>
                <w:rFonts w:ascii="宋体" w:hAnsi="宋体"/>
                <w:sz w:val="18"/>
                <w:szCs w:val="18"/>
              </w:rPr>
            </w:pPr>
          </w:p>
        </w:tc>
        <w:tc>
          <w:tcPr>
            <w:tcW w:w="8183" w:type="dxa"/>
            <w:tcBorders>
              <w:top w:val="single" w:sz="4" w:space="0" w:color="auto"/>
              <w:left w:val="single" w:sz="4" w:space="0" w:color="auto"/>
              <w:bottom w:val="single" w:sz="4" w:space="0" w:color="auto"/>
              <w:right w:val="single" w:sz="4" w:space="0" w:color="auto"/>
            </w:tcBorders>
            <w:vAlign w:val="center"/>
          </w:tcPr>
          <w:p w:rsidR="00B928BC" w:rsidRDefault="00AA3CEC">
            <w:pPr>
              <w:numPr>
                <w:ilvl w:val="0"/>
                <w:numId w:val="3"/>
              </w:numPr>
              <w:rPr>
                <w:rFonts w:ascii="宋体" w:hAnsi="宋体"/>
                <w:sz w:val="18"/>
                <w:szCs w:val="18"/>
              </w:rPr>
            </w:pPr>
            <w:r>
              <w:rPr>
                <w:rFonts w:ascii="宋体" w:hAnsi="宋体" w:hint="eastAsia"/>
                <w:sz w:val="18"/>
                <w:szCs w:val="18"/>
              </w:rPr>
              <w:t>安全情况：（1）维护、</w:t>
            </w:r>
            <w:r>
              <w:rPr>
                <w:rFonts w:ascii="宋体" w:hAnsi="宋体" w:hint="eastAsia"/>
                <w:color w:val="000000"/>
                <w:sz w:val="18"/>
                <w:szCs w:val="18"/>
              </w:rPr>
              <w:t>检修故障作业时维保人员应告知项目管理处，并铺设安全围栏及警示标语；（2）维保单位作业时严格按照《电梯维护、维修安全作业规范》操作。</w:t>
            </w:r>
          </w:p>
        </w:tc>
        <w:tc>
          <w:tcPr>
            <w:tcW w:w="1134" w:type="dxa"/>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10分</w:t>
            </w:r>
          </w:p>
        </w:tc>
        <w:tc>
          <w:tcPr>
            <w:tcW w:w="3118" w:type="dxa"/>
            <w:tcBorders>
              <w:top w:val="single" w:sz="4" w:space="0" w:color="auto"/>
              <w:left w:val="single" w:sz="4" w:space="0" w:color="auto"/>
              <w:bottom w:val="single" w:sz="4" w:space="0" w:color="auto"/>
              <w:right w:val="single" w:sz="4" w:space="0" w:color="auto"/>
            </w:tcBorders>
          </w:tcPr>
          <w:p w:rsidR="00B928BC" w:rsidRDefault="00AA3CEC">
            <w:pPr>
              <w:jc w:val="left"/>
              <w:rPr>
                <w:rFonts w:ascii="宋体" w:hAnsi="宋体"/>
                <w:sz w:val="18"/>
                <w:szCs w:val="18"/>
              </w:rPr>
            </w:pPr>
            <w:r>
              <w:rPr>
                <w:rFonts w:ascii="宋体" w:hAnsi="宋体" w:hint="eastAsia"/>
                <w:sz w:val="18"/>
                <w:szCs w:val="18"/>
              </w:rPr>
              <w:t xml:space="preserve">符合安全操作规程：10分 </w:t>
            </w:r>
          </w:p>
          <w:p w:rsidR="00B928BC" w:rsidRDefault="00AA3CEC">
            <w:pPr>
              <w:jc w:val="left"/>
              <w:rPr>
                <w:rFonts w:ascii="宋体" w:hAnsi="宋体"/>
                <w:sz w:val="18"/>
                <w:szCs w:val="18"/>
              </w:rPr>
            </w:pPr>
            <w:r>
              <w:rPr>
                <w:rFonts w:ascii="宋体" w:hAnsi="宋体" w:hint="eastAsia"/>
                <w:sz w:val="18"/>
                <w:szCs w:val="18"/>
              </w:rPr>
              <w:t xml:space="preserve">违反操作规：0分 </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r w:rsidR="00B928BC">
        <w:trPr>
          <w:trHeight w:val="567"/>
        </w:trPr>
        <w:tc>
          <w:tcPr>
            <w:tcW w:w="13149" w:type="dxa"/>
            <w:gridSpan w:val="4"/>
            <w:tcBorders>
              <w:top w:val="single" w:sz="4" w:space="0" w:color="auto"/>
              <w:left w:val="single" w:sz="4" w:space="0" w:color="auto"/>
              <w:bottom w:val="single" w:sz="4" w:space="0" w:color="auto"/>
              <w:right w:val="single" w:sz="4" w:space="0" w:color="auto"/>
            </w:tcBorders>
            <w:vAlign w:val="center"/>
          </w:tcPr>
          <w:p w:rsidR="00B928BC" w:rsidRDefault="00AA3CEC">
            <w:pPr>
              <w:jc w:val="center"/>
              <w:rPr>
                <w:rFonts w:ascii="宋体" w:hAnsi="宋体"/>
                <w:sz w:val="18"/>
                <w:szCs w:val="18"/>
              </w:rPr>
            </w:pPr>
            <w:r>
              <w:rPr>
                <w:rFonts w:ascii="宋体" w:hAnsi="宋体" w:hint="eastAsia"/>
                <w:sz w:val="18"/>
                <w:szCs w:val="18"/>
              </w:rPr>
              <w:t>总分</w:t>
            </w:r>
          </w:p>
        </w:tc>
        <w:tc>
          <w:tcPr>
            <w:tcW w:w="993" w:type="dxa"/>
            <w:tcBorders>
              <w:top w:val="single" w:sz="4" w:space="0" w:color="auto"/>
              <w:left w:val="single" w:sz="4" w:space="0" w:color="auto"/>
              <w:bottom w:val="single" w:sz="4" w:space="0" w:color="auto"/>
              <w:right w:val="single" w:sz="4" w:space="0" w:color="auto"/>
            </w:tcBorders>
          </w:tcPr>
          <w:p w:rsidR="00B928BC" w:rsidRDefault="00B928BC">
            <w:pPr>
              <w:rPr>
                <w:rFonts w:ascii="宋体" w:hAnsi="宋体"/>
                <w:sz w:val="18"/>
                <w:szCs w:val="18"/>
              </w:rPr>
            </w:pPr>
          </w:p>
        </w:tc>
      </w:tr>
    </w:tbl>
    <w:p w:rsidR="00B928BC" w:rsidRDefault="00B928BC">
      <w:pPr>
        <w:autoSpaceDE w:val="0"/>
        <w:autoSpaceDN w:val="0"/>
        <w:adjustRightInd w:val="0"/>
        <w:snapToGrid w:val="0"/>
        <w:spacing w:line="360" w:lineRule="auto"/>
        <w:ind w:firstLineChars="200" w:firstLine="420"/>
        <w:outlineLvl w:val="0"/>
        <w:rPr>
          <w:rFonts w:ascii="宋体" w:hAnsi="宋体"/>
          <w:color w:val="000000"/>
          <w:kern w:val="0"/>
          <w:shd w:val="clear" w:color="auto" w:fill="FFFFFF"/>
        </w:rPr>
      </w:pPr>
    </w:p>
    <w:sectPr w:rsidR="00B928BC" w:rsidSect="00B928BC">
      <w:pgSz w:w="16838" w:h="11906" w:orient="landscape"/>
      <w:pgMar w:top="1304" w:right="1440" w:bottom="1304"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0A1" w:rsidRDefault="006350A1" w:rsidP="00D847C3">
      <w:r>
        <w:separator/>
      </w:r>
    </w:p>
  </w:endnote>
  <w:endnote w:type="continuationSeparator" w:id="0">
    <w:p w:rsidR="006350A1" w:rsidRDefault="006350A1" w:rsidP="00D847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0A1" w:rsidRDefault="006350A1" w:rsidP="00D847C3">
      <w:r>
        <w:separator/>
      </w:r>
    </w:p>
  </w:footnote>
  <w:footnote w:type="continuationSeparator" w:id="0">
    <w:p w:rsidR="006350A1" w:rsidRDefault="006350A1" w:rsidP="00D84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5289F9F7"/>
    <w:lvl w:ilvl="0">
      <w:start w:val="4"/>
      <w:numFmt w:val="decimal"/>
      <w:suff w:val="space"/>
      <w:lvlText w:val="%1、"/>
      <w:lvlJc w:val="left"/>
      <w:pPr>
        <w:ind w:left="0" w:firstLine="0"/>
      </w:pPr>
    </w:lvl>
  </w:abstractNum>
  <w:abstractNum w:abstractNumId="1">
    <w:nsid w:val="00000002"/>
    <w:multiLevelType w:val="singleLevel"/>
    <w:tmpl w:val="5289FA09"/>
    <w:lvl w:ilvl="0">
      <w:start w:val="3"/>
      <w:numFmt w:val="decimal"/>
      <w:suff w:val="nothing"/>
      <w:lvlText w:val="%1、"/>
      <w:lvlJc w:val="left"/>
      <w:pPr>
        <w:ind w:left="0" w:firstLine="0"/>
      </w:pPr>
    </w:lvl>
  </w:abstractNum>
  <w:abstractNum w:abstractNumId="2">
    <w:nsid w:val="53CE5E40"/>
    <w:multiLevelType w:val="singleLevel"/>
    <w:tmpl w:val="0000001C"/>
    <w:lvl w:ilvl="0">
      <w:start w:val="1"/>
      <w:numFmt w:val="bullet"/>
      <w:lvlText w:val=""/>
      <w:lvlJc w:val="left"/>
      <w:pPr>
        <w:tabs>
          <w:tab w:val="left" w:pos="1200"/>
        </w:tabs>
        <w:ind w:left="1200" w:hanging="360"/>
      </w:pPr>
      <w:rPr>
        <w:rFonts w:ascii="Wingdings" w:hAnsi="Wingdings" w:hint="default"/>
      </w:rPr>
    </w:lvl>
  </w:abstractNum>
  <w:num w:numId="1">
    <w:abstractNumId w:val="2"/>
  </w:num>
  <w:num w:numId="2">
    <w:abstractNumId w:val="1"/>
    <w:lvlOverride w:ilvl="0">
      <w:startOverride w:val="3"/>
    </w:lvlOverride>
  </w:num>
  <w:num w:numId="3">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28BC"/>
    <w:rsid w:val="001858FF"/>
    <w:rsid w:val="005220DE"/>
    <w:rsid w:val="005514EF"/>
    <w:rsid w:val="00585313"/>
    <w:rsid w:val="005A6A10"/>
    <w:rsid w:val="005E68BF"/>
    <w:rsid w:val="006350A1"/>
    <w:rsid w:val="00797F74"/>
    <w:rsid w:val="00820F39"/>
    <w:rsid w:val="00AA3CEC"/>
    <w:rsid w:val="00B928BC"/>
    <w:rsid w:val="00C85B28"/>
    <w:rsid w:val="00D847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BC"/>
    <w:pPr>
      <w:widowControl w:val="0"/>
      <w:jc w:val="both"/>
    </w:pPr>
    <w:rPr>
      <w:kern w:val="2"/>
      <w:sz w:val="21"/>
      <w:szCs w:val="24"/>
    </w:rPr>
  </w:style>
  <w:style w:type="paragraph" w:styleId="1">
    <w:name w:val="heading 1"/>
    <w:basedOn w:val="a"/>
    <w:next w:val="a"/>
    <w:link w:val="1Char"/>
    <w:qFormat/>
    <w:rsid w:val="00B928BC"/>
    <w:pPr>
      <w:keepNext/>
      <w:tabs>
        <w:tab w:val="left" w:pos="1440"/>
        <w:tab w:val="left" w:pos="5670"/>
      </w:tabs>
      <w:spacing w:beforeLines="100" w:afterLines="100"/>
      <w:jc w:val="center"/>
      <w:outlineLvl w:val="0"/>
    </w:pPr>
    <w:rPr>
      <w:rFonts w:ascii="黑体" w:hAnsi="Calibri" w:cs="宋体"/>
      <w:b/>
      <w:kern w:val="44"/>
      <w:sz w:val="3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928BC"/>
    <w:pPr>
      <w:tabs>
        <w:tab w:val="center" w:pos="4153"/>
        <w:tab w:val="right" w:pos="8306"/>
      </w:tabs>
      <w:snapToGrid w:val="0"/>
      <w:jc w:val="left"/>
    </w:pPr>
    <w:rPr>
      <w:sz w:val="18"/>
      <w:szCs w:val="18"/>
    </w:rPr>
  </w:style>
  <w:style w:type="paragraph" w:styleId="a4">
    <w:name w:val="header"/>
    <w:basedOn w:val="a"/>
    <w:link w:val="Char0"/>
    <w:qFormat/>
    <w:rsid w:val="00B928BC"/>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928BC"/>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rsid w:val="00B92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B928BC"/>
    <w:rPr>
      <w:kern w:val="2"/>
      <w:sz w:val="18"/>
      <w:szCs w:val="18"/>
    </w:rPr>
  </w:style>
  <w:style w:type="character" w:customStyle="1" w:styleId="Char">
    <w:name w:val="页脚 Char"/>
    <w:basedOn w:val="a0"/>
    <w:link w:val="a3"/>
    <w:qFormat/>
    <w:rsid w:val="00B928BC"/>
    <w:rPr>
      <w:kern w:val="2"/>
      <w:sz w:val="18"/>
      <w:szCs w:val="18"/>
    </w:rPr>
  </w:style>
  <w:style w:type="character" w:customStyle="1" w:styleId="1Char">
    <w:name w:val="标题 1 Char"/>
    <w:basedOn w:val="a0"/>
    <w:link w:val="1"/>
    <w:qFormat/>
    <w:rsid w:val="00B928BC"/>
    <w:rPr>
      <w:rFonts w:ascii="黑体" w:eastAsia="宋体" w:hAnsi="Calibri" w:cs="宋体"/>
      <w:b/>
      <w:kern w:val="44"/>
      <w:sz w:val="36"/>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14</Pages>
  <Words>1594</Words>
  <Characters>9090</Characters>
  <Application>Microsoft Office Word</Application>
  <DocSecurity>0</DocSecurity>
  <Lines>75</Lines>
  <Paragraphs>21</Paragraphs>
  <ScaleCrop>false</ScaleCrop>
  <Company>微软中国</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长沙市第三医院电梯维保</dc:title>
  <dc:creator>news</dc:creator>
  <cp:lastModifiedBy>Administrator</cp:lastModifiedBy>
  <cp:revision>7</cp:revision>
  <cp:lastPrinted>2019-07-23T06:47:00Z</cp:lastPrinted>
  <dcterms:created xsi:type="dcterms:W3CDTF">2019-07-18T06:47:00Z</dcterms:created>
  <dcterms:modified xsi:type="dcterms:W3CDTF">2019-07-23T09:22:00Z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