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1FFB4">
      <w:pPr>
        <w:keepNext/>
        <w:keepLines/>
        <w:spacing w:after="280"/>
        <w:jc w:val="left"/>
        <w:outlineLvl w:val="1"/>
        <w:rPr>
          <w:rFonts w:ascii="仿宋_GB2312" w:hAnsi="仿宋" w:eastAsia="仿宋_GB2312" w:cs="MingLiU"/>
          <w:color w:val="000000"/>
          <w:kern w:val="0"/>
          <w:sz w:val="32"/>
          <w:szCs w:val="32"/>
          <w:lang w:val="zh-CN" w:bidi="zh-CN"/>
        </w:rPr>
      </w:pPr>
      <w:bookmarkStart w:id="0" w:name="bookmark2"/>
      <w:bookmarkStart w:id="1" w:name="bookmark3"/>
      <w:r>
        <w:rPr>
          <w:rFonts w:hint="eastAsia" w:ascii="仿宋_GB2312" w:hAnsi="仿宋" w:eastAsia="仿宋_GB2312" w:cs="MingLiU"/>
          <w:b/>
          <w:color w:val="auto"/>
          <w:kern w:val="0"/>
          <w:sz w:val="44"/>
          <w:szCs w:val="44"/>
          <w:lang w:val="zh-CN" w:bidi="zh-CN"/>
        </w:rPr>
        <w:t>长沙市第三医院</w:t>
      </w:r>
      <w:r>
        <w:rPr>
          <w:rFonts w:hint="eastAsia" w:ascii="仿宋_GB2312" w:hAnsi="仿宋" w:eastAsia="仿宋_GB2312" w:cs="MingLiU"/>
          <w:b/>
          <w:color w:val="auto"/>
          <w:kern w:val="0"/>
          <w:sz w:val="44"/>
          <w:szCs w:val="44"/>
          <w:lang w:val="en-US" w:bidi="zh-CN"/>
        </w:rPr>
        <w:t>肾病内科科室医用设备</w:t>
      </w:r>
      <w:bookmarkEnd w:id="0"/>
      <w:bookmarkEnd w:id="1"/>
      <w:r>
        <w:rPr>
          <w:rFonts w:hint="eastAsia" w:ascii="仿宋_GB2312" w:hAnsi="仿宋" w:eastAsia="仿宋_GB2312" w:cs="MingLiU"/>
          <w:b/>
          <w:color w:val="auto"/>
          <w:kern w:val="0"/>
          <w:sz w:val="44"/>
          <w:szCs w:val="44"/>
          <w:lang w:val="en-US" w:bidi="zh-CN"/>
        </w:rPr>
        <w:t>参数</w:t>
      </w:r>
      <w:r>
        <w:rPr>
          <w:rFonts w:hint="eastAsia" w:ascii="仿宋_GB2312" w:hAnsi="仿宋" w:eastAsia="仿宋_GB2312" w:cs="MingLiU"/>
          <w:b/>
          <w:color w:val="000000"/>
          <w:kern w:val="0"/>
          <w:sz w:val="44"/>
          <w:szCs w:val="44"/>
          <w:lang w:val="en-US" w:bidi="zh-CN"/>
        </w:rPr>
        <w:t xml:space="preserve">    </w:t>
      </w:r>
    </w:p>
    <w:p w14:paraId="3E616A97">
      <w:pPr>
        <w:spacing w:after="0" w:line="560" w:lineRule="exact"/>
        <w:jc w:val="left"/>
        <w:rPr>
          <w:rFonts w:ascii="仿宋_GB2312" w:hAnsi="黑体" w:eastAsia="仿宋_GB2312" w:cs="MingLiU"/>
          <w:b/>
          <w:kern w:val="0"/>
          <w:sz w:val="32"/>
          <w:szCs w:val="32"/>
          <w:lang w:val="zh-CN" w:bidi="zh-CN"/>
        </w:rPr>
      </w:pPr>
      <w:r>
        <w:rPr>
          <w:rFonts w:hint="eastAsia" w:ascii="仿宋_GB2312" w:hAnsi="黑体" w:eastAsia="仿宋_GB2312" w:cs="MingLiU"/>
          <w:b/>
          <w:kern w:val="0"/>
          <w:sz w:val="32"/>
          <w:szCs w:val="32"/>
          <w:lang w:val="zh-CN" w:bidi="zh-CN"/>
        </w:rPr>
        <w:t>—、项目需求预（概）算</w:t>
      </w:r>
    </w:p>
    <w:tbl>
      <w:tblPr>
        <w:tblStyle w:val="7"/>
        <w:tblW w:w="973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69"/>
        <w:gridCol w:w="1382"/>
        <w:gridCol w:w="2297"/>
        <w:gridCol w:w="789"/>
        <w:gridCol w:w="992"/>
        <w:gridCol w:w="1946"/>
        <w:gridCol w:w="1362"/>
      </w:tblGrid>
      <w:tr w14:paraId="466063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8" w:hRule="exac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AA41EE0">
            <w:pPr>
              <w:spacing w:line="560" w:lineRule="exact"/>
              <w:jc w:val="left"/>
              <w:rPr>
                <w:rFonts w:ascii="仿宋_GB2312" w:hAnsi="仿宋" w:eastAsia="仿宋_GB2312" w:cs="MingLiU"/>
                <w:i/>
                <w:iCs/>
                <w:kern w:val="0"/>
                <w:sz w:val="28"/>
                <w:szCs w:val="28"/>
                <w:u w:val="single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序号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3BD7C08">
            <w:pPr>
              <w:spacing w:line="560" w:lineRule="exact"/>
              <w:jc w:val="left"/>
              <w:rPr>
                <w:rFonts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项目类别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7E7172B">
            <w:pPr>
              <w:spacing w:line="560" w:lineRule="exact"/>
              <w:jc w:val="left"/>
              <w:rPr>
                <w:rFonts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采购</w:t>
            </w: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  <w:t>项目</w:t>
            </w: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名称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7668F1">
            <w:pPr>
              <w:spacing w:line="560" w:lineRule="exact"/>
              <w:jc w:val="left"/>
              <w:rPr>
                <w:rFonts w:hint="default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  <w:t>数量</w:t>
            </w:r>
          </w:p>
          <w:p w14:paraId="52A0F689">
            <w:pPr>
              <w:spacing w:line="560" w:lineRule="exact"/>
              <w:jc w:val="left"/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E874BA0">
            <w:pPr>
              <w:spacing w:line="560" w:lineRule="exact"/>
              <w:jc w:val="left"/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是否</w:t>
            </w: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  <w:t>允许</w:t>
            </w: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进口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33A48E">
            <w:pPr>
              <w:spacing w:line="560" w:lineRule="exact"/>
              <w:jc w:val="left"/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是否 专用耗材</w:t>
            </w: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br w:type="textWrapping"/>
            </w: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  <w:t>专用耗材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4C639D">
            <w:pPr>
              <w:spacing w:line="560" w:lineRule="exact"/>
              <w:jc w:val="left"/>
              <w:rPr>
                <w:rFonts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预算金额（元）</w:t>
            </w:r>
          </w:p>
        </w:tc>
      </w:tr>
      <w:tr w14:paraId="547D9A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E6C03E">
            <w:pPr>
              <w:spacing w:line="560" w:lineRule="exact"/>
              <w:jc w:val="center"/>
              <w:rPr>
                <w:rFonts w:hint="default" w:ascii="仿宋_GB2312" w:hAnsi="仿宋" w:eastAsia="仿宋_GB2312" w:cs="Microsoft JhengHei Light"/>
                <w:color w:val="000000"/>
                <w:kern w:val="0"/>
                <w:sz w:val="28"/>
                <w:szCs w:val="28"/>
                <w:lang w:val="en-US" w:eastAsia="zh-CN" w:bidi="en-US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477C6AB1">
            <w:pPr>
              <w:spacing w:line="560" w:lineRule="exact"/>
              <w:jc w:val="center"/>
              <w:rPr>
                <w:rFonts w:ascii="仿宋_GB2312" w:hAnsi="仿宋" w:eastAsia="仿宋_GB2312" w:cs="MingLiU"/>
                <w:i/>
                <w:iCs/>
                <w:kern w:val="0"/>
                <w:sz w:val="28"/>
                <w:szCs w:val="28"/>
                <w:u w:val="single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医用设备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F0D72D">
            <w:pPr>
              <w:spacing w:line="560" w:lineRule="exact"/>
              <w:jc w:val="center"/>
              <w:rPr>
                <w:rFonts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/>
                <w:szCs w:val="21"/>
                <w:lang w:val="en-GB" w:eastAsia="zh-CN"/>
              </w:rPr>
              <w:t>高频振荡排痰机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7B6B23">
            <w:pPr>
              <w:spacing w:line="560" w:lineRule="exact"/>
              <w:jc w:val="center"/>
              <w:rPr>
                <w:rFonts w:hint="default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C8CCBE">
            <w:pPr>
              <w:spacing w:line="560" w:lineRule="exact"/>
              <w:jc w:val="center"/>
              <w:rPr>
                <w:rFonts w:hint="default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  <w:t>否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9DE782">
            <w:pPr>
              <w:spacing w:line="560" w:lineRule="exact"/>
              <w:jc w:val="center"/>
              <w:rPr>
                <w:rFonts w:hint="default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  <w:t>否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E77E5E">
            <w:pPr>
              <w:spacing w:line="560" w:lineRule="exact"/>
              <w:jc w:val="center"/>
              <w:rPr>
                <w:rFonts w:hint="default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  <w:t>2万</w:t>
            </w:r>
          </w:p>
        </w:tc>
      </w:tr>
    </w:tbl>
    <w:p w14:paraId="77B261DC">
      <w:pPr>
        <w:spacing w:line="560" w:lineRule="exact"/>
        <w:ind w:firstLine="0" w:firstLineChars="0"/>
        <w:jc w:val="left"/>
        <w:rPr>
          <w:rFonts w:hint="eastAsia"/>
          <w:szCs w:val="21"/>
          <w:lang w:val="en-GB"/>
        </w:rPr>
      </w:pPr>
      <w:r>
        <w:rPr>
          <w:rFonts w:hint="eastAsia" w:ascii="仿宋_GB2312" w:hAnsi="楷体" w:eastAsia="仿宋_GB2312" w:cs="MingLiU"/>
          <w:b/>
          <w:iCs/>
          <w:kern w:val="0"/>
          <w:sz w:val="32"/>
          <w:szCs w:val="32"/>
          <w:lang w:val="zh-CN" w:bidi="zh-CN"/>
        </w:rPr>
        <w:t>二、项目</w:t>
      </w:r>
      <w:r>
        <w:rPr>
          <w:rFonts w:hint="eastAsia" w:ascii="仿宋_GB2312" w:hAnsi="黑体" w:eastAsia="仿宋_GB2312" w:cs="MingLiU"/>
          <w:b/>
          <w:kern w:val="0"/>
          <w:sz w:val="32"/>
          <w:szCs w:val="32"/>
          <w:lang w:val="zh-CN" w:bidi="zh-CN"/>
        </w:rPr>
        <w:t>需求</w:t>
      </w:r>
      <w:r>
        <w:rPr>
          <w:rFonts w:hint="eastAsia" w:ascii="仿宋_GB2312" w:hAnsi="楷体" w:eastAsia="仿宋_GB2312" w:cs="MingLiU"/>
          <w:b/>
          <w:iCs/>
          <w:kern w:val="0"/>
          <w:sz w:val="32"/>
          <w:szCs w:val="32"/>
          <w:lang w:val="zh-CN" w:bidi="zh-CN"/>
        </w:rPr>
        <w:t>概况：</w:t>
      </w:r>
    </w:p>
    <w:p w14:paraId="74FA833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Cs/>
          <w:color w:val="C00000"/>
          <w:kern w:val="0"/>
          <w:sz w:val="32"/>
          <w:szCs w:val="32"/>
          <w:lang w:val="en-US" w:bidi="zh-CN"/>
        </w:rPr>
        <w:t>（一）功能需求：</w:t>
      </w:r>
      <w:r>
        <w:rPr>
          <w:rFonts w:hint="eastAsia" w:ascii="仿宋" w:hAnsi="仿宋" w:eastAsia="仿宋" w:cs="仿宋"/>
          <w:sz w:val="32"/>
          <w:szCs w:val="32"/>
        </w:rPr>
        <w:t>空气脉冲发生器使背心快速充气和排气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并对患者的胸壁产生每秒钟不超过20次的轻微压迫和释放循环，即振荡频率；用于促使患者肺深部分泌物向主气管转移和呼吸道分泌物的清洁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57A1C632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eastAsia" w:ascii="仿宋" w:hAnsi="仿宋" w:eastAsia="仿宋" w:cs="仿宋"/>
          <w:iCs/>
          <w:color w:val="C00000"/>
          <w:kern w:val="0"/>
          <w:sz w:val="32"/>
          <w:szCs w:val="32"/>
          <w:lang w:val="en-US" w:bidi="zh-CN"/>
        </w:rPr>
      </w:pPr>
      <w:r>
        <w:rPr>
          <w:rFonts w:hint="eastAsia" w:ascii="仿宋" w:hAnsi="仿宋" w:eastAsia="仿宋" w:cs="仿宋"/>
          <w:iCs/>
          <w:color w:val="C00000"/>
          <w:kern w:val="0"/>
          <w:sz w:val="32"/>
          <w:szCs w:val="32"/>
          <w:lang w:val="en-US" w:bidi="zh-CN"/>
        </w:rPr>
        <w:t>（二）设备技术参数及配置清单</w:t>
      </w:r>
    </w:p>
    <w:p w14:paraId="74B63C19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1.振动频率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：5—25Hz，控制精度±15%，调节步长1Hz，长按可连续调节，数字显示</w:t>
      </w:r>
    </w:p>
    <w:p w14:paraId="2527C8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2.振动压力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：1-3.5kPa，1-10级可调，调节步长1级，长按可连续调节，控制精度±0.2kPa，最大压力23mmHg</w:t>
      </w:r>
    </w:p>
    <w:p w14:paraId="218D63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3.定时时间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：1—60min可调，调节步长1min，长按可连续调节，控制精度±1%</w:t>
      </w:r>
    </w:p>
    <w:p w14:paraId="302FD6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4.人机交互界面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：≥10.7寸操作界面，内嵌4.3寸高清彩色液晶显示屏，中文导航式操作指引，多参数显示及可调（频率、压力、治疗时间等）</w:t>
      </w:r>
    </w:p>
    <w:p w14:paraId="158900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5.治疗模式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bookmarkStart w:id="2" w:name="OLE_LINK3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≥</w:t>
      </w:r>
      <w:bookmarkEnd w:id="2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5种治疗模式可选，包括常规模式、滚动模式和3种P模式</w:t>
      </w:r>
    </w:p>
    <w:p w14:paraId="755430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6.自动模式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包含常规的儿童模式，成人模式，老人模式，重症模式，压力和频率固定不可调；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可以自定义设定频率、压力和治疗时间</w:t>
      </w:r>
    </w:p>
    <w:p w14:paraId="697488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7.滚动模式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：通过设置两个点的频率和压力，并设置第一个点到第二个点所占用定时时间百分比，使治疗强度逐渐增加</w:t>
      </w:r>
    </w:p>
    <w:p w14:paraId="221C06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.▲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编程模式：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通过设置治疗的8个“段”，每段均可设置该段的频率、压力和时间，执行完一个段再执行下一个段，满足不同患者的需求</w:t>
      </w:r>
    </w:p>
    <w:p w14:paraId="6C69BC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9.咳嗽暂停功能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：咳嗽暂停时间为10s—5min可调</w:t>
      </w:r>
    </w:p>
    <w:p w14:paraId="79CB63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10.紧急停止保护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：通过手持开关实现患者自主的一键急停</w:t>
      </w:r>
    </w:p>
    <w:p w14:paraId="37B6FD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11.自动泄压功能：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按下暂停键后，充气气囊压力从最大压力下降到0.2kPa时间≤10s</w:t>
      </w:r>
    </w:p>
    <w:p w14:paraId="49DE9A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12、空气脉冲发生器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：采用直流无刷电机和鼓风机</w:t>
      </w:r>
    </w:p>
    <w:p w14:paraId="49AB34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13、背心设计：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全胸充气背心采用“倒V式”设计</w:t>
      </w:r>
    </w:p>
    <w:p w14:paraId="28615F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14、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▲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背心类型：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不少于25种背心式或胸带式气囊可选（提供注册检验报告）</w:t>
      </w:r>
    </w:p>
    <w:p w14:paraId="1818FF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15、背心长度调节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：背心长度≥三档可调</w:t>
      </w:r>
    </w:p>
    <w:p w14:paraId="222AE2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16、背心组成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：背心内衬可拆卸，外套可按普通衣物的方式进行清洗和消毒，洗后可与内层气囊重新组装</w:t>
      </w:r>
    </w:p>
    <w:p w14:paraId="36C8B7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17、排痰气囊承受压力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：排痰气囊应能承受设备最大安全输出压力≥2倍</w:t>
      </w:r>
    </w:p>
    <w:p w14:paraId="715533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18、</w:t>
      </w:r>
      <w:r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★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患者状态监测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：配置“指脉氧”，实时监测患者心脉和血氧饱和度，且可通过设置血氧、脉率、呼吸率上下限，实现报警功能，实现实时监测患者状态</w:t>
      </w:r>
    </w:p>
    <w:p w14:paraId="05E21A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19、工作噪音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：设备正常工作时间的噪音不大于65dB（A）。</w:t>
      </w:r>
    </w:p>
    <w:p w14:paraId="2B352F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20、安全要求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：符合GB 9706.1-2007的要求。</w:t>
      </w:r>
    </w:p>
    <w:p w14:paraId="3E748D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21、环境试验：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设备的环境试验符合GB/T 14710-2009 气候环境试验II组，机械环境试验II组的要求。</w:t>
      </w:r>
    </w:p>
    <w:p w14:paraId="274FA1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22、电磁兼容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：符合YY 0505-2012《医用电气设备 第1-2部分： 安全通用要求－并列标准：电磁兼容－要求和试验》标准要求。</w:t>
      </w:r>
    </w:p>
    <w:p w14:paraId="5CE153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23、智能记忆功能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：对治疗过程中调节的参数，仪器可自动记忆该参数，在每日开机使用中自动使用该参数</w:t>
      </w:r>
    </w:p>
    <w:p w14:paraId="3D4BB5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24、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▲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信息存储：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内置治疗记录存储功能</w:t>
      </w:r>
    </w:p>
    <w:p w14:paraId="4CC97B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25、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▲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使用期限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：≥8年</w:t>
      </w:r>
    </w:p>
    <w:p w14:paraId="094C41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26、主机尺寸和质量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：≤15kg，主机尺寸（长×宽×高）≥：350mm×240mm×240mm</w:t>
      </w:r>
    </w:p>
    <w:p w14:paraId="5A923E14">
      <w:pPr>
        <w:keepNext w:val="0"/>
        <w:keepLines w:val="0"/>
        <w:numPr>
          <w:ilvl w:val="0"/>
          <w:numId w:val="0"/>
        </w:numPr>
        <w:spacing w:line="560" w:lineRule="exact"/>
        <w:rPr>
          <w:rFonts w:hint="eastAsia"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27、配置移动台车，方便病床间移动治疗；台车配有挂篮，方便各类配件存储</w:t>
      </w:r>
    </w:p>
    <w:p w14:paraId="353BAB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iCs/>
          <w:color w:val="000000" w:themeColor="text1"/>
          <w:kern w:val="0"/>
          <w:sz w:val="32"/>
          <w:szCs w:val="32"/>
          <w:lang w:val="zh-CN" w:bidi="zh-CN"/>
          <w14:textFill>
            <w14:solidFill>
              <w14:schemeClr w14:val="tx1"/>
            </w14:solidFill>
          </w14:textFill>
        </w:rPr>
      </w:pPr>
      <w:bookmarkStart w:id="3" w:name="OLE_LINK2"/>
      <w:bookmarkStart w:id="4" w:name="OLE_LINK1"/>
      <w:r>
        <w:rPr>
          <w:rFonts w:hint="eastAsia" w:ascii="仿宋" w:hAnsi="仿宋" w:eastAsia="仿宋" w:cs="仿宋"/>
          <w:b/>
          <w:bCs/>
          <w:iCs/>
          <w:kern w:val="0"/>
          <w:sz w:val="32"/>
          <w:szCs w:val="32"/>
          <w:lang w:val="en-US" w:bidi="zh-CN"/>
        </w:rPr>
        <w:t>（三）</w:t>
      </w:r>
      <w:r>
        <w:rPr>
          <w:rFonts w:hint="eastAsia" w:ascii="仿宋" w:hAnsi="仿宋" w:eastAsia="仿宋" w:cs="仿宋"/>
          <w:b/>
          <w:bCs/>
          <w:iCs/>
          <w:kern w:val="0"/>
          <w:sz w:val="32"/>
          <w:szCs w:val="32"/>
          <w:lang w:val="zh-CN" w:bidi="zh-CN"/>
        </w:rPr>
        <w:t>商务要求</w:t>
      </w:r>
      <w:bookmarkEnd w:id="3"/>
      <w:r>
        <w:rPr>
          <w:rFonts w:hint="eastAsia" w:ascii="仿宋" w:hAnsi="仿宋" w:eastAsia="仿宋" w:cs="仿宋"/>
          <w:b/>
          <w:bCs/>
          <w:iCs/>
          <w:kern w:val="0"/>
          <w:sz w:val="32"/>
          <w:szCs w:val="32"/>
          <w:lang w:val="zh-CN" w:bidi="zh-CN"/>
        </w:rPr>
        <w:t xml:space="preserve">： </w:t>
      </w:r>
      <w:r>
        <w:rPr>
          <w:rFonts w:hint="eastAsia" w:ascii="仿宋" w:hAnsi="仿宋" w:eastAsia="仿宋" w:cs="仿宋"/>
          <w:b/>
          <w:bCs/>
          <w:iCs/>
          <w:color w:val="000000" w:themeColor="text1"/>
          <w:kern w:val="0"/>
          <w:sz w:val="32"/>
          <w:szCs w:val="32"/>
          <w:lang w:val="zh-CN" w:bidi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iCs/>
          <w:color w:val="000000" w:themeColor="text1"/>
          <w:kern w:val="0"/>
          <w:sz w:val="32"/>
          <w:szCs w:val="32"/>
          <w:lang w:val="en-US" w:bidi="zh-CN"/>
          <w14:textFill>
            <w14:solidFill>
              <w14:schemeClr w14:val="tx1"/>
            </w14:solidFill>
          </w14:textFill>
        </w:rPr>
        <w:t>质保期、培训以及</w:t>
      </w:r>
      <w:r>
        <w:rPr>
          <w:rFonts w:hint="eastAsia" w:ascii="仿宋" w:hAnsi="仿宋" w:eastAsia="仿宋" w:cs="仿宋"/>
          <w:b/>
          <w:bCs/>
          <w:iCs/>
          <w:color w:val="000000" w:themeColor="text1"/>
          <w:kern w:val="0"/>
          <w:sz w:val="32"/>
          <w:szCs w:val="32"/>
          <w:lang w:val="zh-CN" w:bidi="zh-CN"/>
          <w14:textFill>
            <w14:solidFill>
              <w14:schemeClr w14:val="tx1"/>
            </w14:solidFill>
          </w14:textFill>
        </w:rPr>
        <w:t>可能涉及的运行维护、升级更新、备品备件、耗材</w:t>
      </w:r>
      <w:r>
        <w:rPr>
          <w:rFonts w:hint="eastAsia" w:ascii="仿宋" w:hAnsi="仿宋" w:eastAsia="仿宋" w:cs="仿宋"/>
          <w:b/>
          <w:bCs/>
          <w:iCs/>
          <w:color w:val="000000" w:themeColor="text1"/>
          <w:kern w:val="0"/>
          <w:sz w:val="32"/>
          <w:szCs w:val="32"/>
          <w:lang w:val="en-US" w:bidi="zh-CN"/>
          <w14:textFill>
            <w14:solidFill>
              <w14:schemeClr w14:val="tx1"/>
            </w14:solidFill>
          </w14:textFill>
        </w:rPr>
        <w:t>等要求</w:t>
      </w:r>
      <w:r>
        <w:rPr>
          <w:rFonts w:hint="eastAsia" w:ascii="仿宋" w:hAnsi="仿宋" w:eastAsia="仿宋" w:cs="仿宋"/>
          <w:b/>
          <w:bCs/>
          <w:iCs/>
          <w:color w:val="000000" w:themeColor="text1"/>
          <w:kern w:val="0"/>
          <w:sz w:val="32"/>
          <w:szCs w:val="32"/>
          <w:lang w:val="zh-CN" w:bidi="zh-CN"/>
          <w14:textFill>
            <w14:solidFill>
              <w14:schemeClr w14:val="tx1"/>
            </w14:solidFill>
          </w14:textFill>
        </w:rPr>
        <w:t>）</w:t>
      </w:r>
    </w:p>
    <w:p w14:paraId="2C946EC8">
      <w:pPr>
        <w:spacing w:line="560" w:lineRule="exac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5" w:name="OLE_LINK4"/>
      <w:r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★</w:t>
      </w:r>
      <w:bookmarkEnd w:id="5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1、质保期3年，上门维护保养至少每年2次，更换原厂零部件，费用包含在中标费用中；</w:t>
      </w:r>
    </w:p>
    <w:p w14:paraId="652D2781"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质保期满后，上门维护保养至少每年2次，除配件费用外维修费用包含在中标费用中，原厂配件更换，配件价格保证不高于原厂家省内同期市场最低供应价（出具承诺函）；</w:t>
      </w:r>
    </w:p>
    <w:p w14:paraId="545933E1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上门保修，接报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后2小时内响应，48小时内到达现场并处理完毕。若在48小时内仍未能有效解决，须提供同等的设备予院方临时使用，费用包含在中标费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2A262F50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4、专业培训和指导。</w:t>
      </w:r>
      <w:bookmarkEnd w:id="4"/>
    </w:p>
    <w:p w14:paraId="6509E34D">
      <w:pPr>
        <w:spacing w:after="360" w:line="276" w:lineRule="auto"/>
        <w:ind w:firstLine="320" w:firstLineChars="100"/>
        <w:jc w:val="left"/>
        <w:rPr>
          <w:rFonts w:ascii="Times New Roman" w:hAnsi="Times New Roman" w:eastAsia="仿宋" w:cs="Times New Roman"/>
          <w:sz w:val="32"/>
          <w:szCs w:val="32"/>
        </w:rPr>
      </w:pPr>
    </w:p>
    <w:p w14:paraId="7B120DE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1680" w:firstLineChars="6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790A789">
      <w:pPr>
        <w:keepNext/>
        <w:keepLines/>
        <w:spacing w:after="280"/>
        <w:jc w:val="center"/>
        <w:outlineLvl w:val="1"/>
        <w:rPr>
          <w:rFonts w:ascii="仿宋_GB2312" w:hAnsi="仿宋" w:eastAsia="仿宋_GB2312" w:cs="MingLiU"/>
          <w:color w:val="000000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" w:eastAsia="仿宋_GB2312" w:cs="MingLiU"/>
          <w:b/>
          <w:color w:val="auto"/>
          <w:kern w:val="0"/>
          <w:sz w:val="44"/>
          <w:szCs w:val="44"/>
          <w:lang w:val="zh-CN" w:bidi="zh-CN"/>
        </w:rPr>
        <w:t>长沙市第三医院</w:t>
      </w:r>
      <w:r>
        <w:rPr>
          <w:rFonts w:hint="eastAsia" w:ascii="仿宋_GB2312" w:hAnsi="仿宋" w:eastAsia="仿宋_GB2312" w:cs="MingLiU"/>
          <w:b/>
          <w:color w:val="auto"/>
          <w:kern w:val="0"/>
          <w:sz w:val="44"/>
          <w:szCs w:val="44"/>
          <w:lang w:val="en-US" w:bidi="zh-CN"/>
        </w:rPr>
        <w:t>21W科室医用设备参数</w:t>
      </w:r>
    </w:p>
    <w:p w14:paraId="68D6EDE7">
      <w:pPr>
        <w:spacing w:after="0" w:line="560" w:lineRule="exact"/>
        <w:jc w:val="left"/>
        <w:rPr>
          <w:rFonts w:ascii="仿宋_GB2312" w:hAnsi="黑体" w:eastAsia="仿宋_GB2312" w:cs="MingLiU"/>
          <w:b/>
          <w:kern w:val="0"/>
          <w:sz w:val="32"/>
          <w:szCs w:val="32"/>
          <w:lang w:val="zh-CN" w:bidi="zh-CN"/>
        </w:rPr>
      </w:pPr>
      <w:r>
        <w:rPr>
          <w:rFonts w:hint="eastAsia" w:ascii="仿宋_GB2312" w:hAnsi="黑体" w:eastAsia="仿宋_GB2312" w:cs="MingLiU"/>
          <w:b/>
          <w:kern w:val="0"/>
          <w:sz w:val="32"/>
          <w:szCs w:val="32"/>
          <w:lang w:val="zh-CN" w:bidi="zh-CN"/>
        </w:rPr>
        <w:t>—、项目需求预（概）算</w:t>
      </w:r>
    </w:p>
    <w:tbl>
      <w:tblPr>
        <w:tblStyle w:val="7"/>
        <w:tblW w:w="995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82"/>
        <w:gridCol w:w="2297"/>
        <w:gridCol w:w="654"/>
        <w:gridCol w:w="1159"/>
        <w:gridCol w:w="1568"/>
        <w:gridCol w:w="1446"/>
        <w:gridCol w:w="1446"/>
      </w:tblGrid>
      <w:tr w14:paraId="1E83B5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7" w:hRule="exac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CF8A707">
            <w:pPr>
              <w:spacing w:line="560" w:lineRule="exact"/>
              <w:jc w:val="center"/>
              <w:rPr>
                <w:rFonts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项目类别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4468BC9">
            <w:pPr>
              <w:spacing w:line="560" w:lineRule="exact"/>
              <w:jc w:val="center"/>
              <w:rPr>
                <w:rFonts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采购</w:t>
            </w: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  <w:t>项目</w:t>
            </w: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名称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9AEE89">
            <w:pPr>
              <w:spacing w:line="560" w:lineRule="exact"/>
              <w:jc w:val="left"/>
              <w:rPr>
                <w:rFonts w:hint="default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  <w:t>数量</w:t>
            </w:r>
          </w:p>
          <w:p w14:paraId="691E034D">
            <w:pPr>
              <w:spacing w:line="560" w:lineRule="exact"/>
              <w:jc w:val="left"/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3975372">
            <w:pPr>
              <w:spacing w:line="560" w:lineRule="exact"/>
              <w:jc w:val="left"/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是否进口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B940A8">
            <w:pPr>
              <w:spacing w:line="560" w:lineRule="exact"/>
              <w:jc w:val="left"/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是否专用耗材</w:t>
            </w: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br w:type="textWrapping"/>
            </w: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  <w:t>专用耗材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C6A0CF">
            <w:pPr>
              <w:spacing w:line="560" w:lineRule="exact"/>
              <w:jc w:val="left"/>
              <w:rPr>
                <w:rFonts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预算金额（元）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1276D2">
            <w:pPr>
              <w:spacing w:line="560" w:lineRule="exact"/>
              <w:jc w:val="left"/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eastAsia="zh-CN" w:bidi="zh-CN"/>
              </w:rPr>
            </w:pPr>
            <w:bookmarkStart w:id="6" w:name="OLE_LINK5"/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  <w:t>调整</w:t>
            </w: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金额（元）</w:t>
            </w:r>
            <w:bookmarkEnd w:id="6"/>
          </w:p>
        </w:tc>
      </w:tr>
      <w:tr w14:paraId="50E79C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5F68ACE9">
            <w:pPr>
              <w:spacing w:line="560" w:lineRule="exact"/>
              <w:jc w:val="center"/>
              <w:rPr>
                <w:rFonts w:ascii="仿宋_GB2312" w:hAnsi="仿宋" w:eastAsia="仿宋_GB2312" w:cs="MingLiU"/>
                <w:i/>
                <w:iCs/>
                <w:kern w:val="0"/>
                <w:sz w:val="28"/>
                <w:szCs w:val="28"/>
                <w:u w:val="single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医用设备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65DE42">
            <w:pPr>
              <w:spacing w:line="560" w:lineRule="exact"/>
              <w:jc w:val="center"/>
              <w:rPr>
                <w:rFonts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en-GB" w:eastAsia="zh-CN" w:bidi="zh-CN"/>
              </w:rPr>
              <w:t>高频振荡排痰系统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A29C30">
            <w:pPr>
              <w:spacing w:line="560" w:lineRule="exact"/>
              <w:jc w:val="center"/>
              <w:rPr>
                <w:rFonts w:hint="default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  <w:t>1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EBBC4A">
            <w:pPr>
              <w:spacing w:line="560" w:lineRule="exact"/>
              <w:jc w:val="center"/>
              <w:rPr>
                <w:rFonts w:hint="default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  <w:t>否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56B3CA">
            <w:pPr>
              <w:spacing w:line="560" w:lineRule="exact"/>
              <w:jc w:val="center"/>
              <w:rPr>
                <w:rFonts w:hint="default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  <w:t>否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1DAA06">
            <w:pPr>
              <w:spacing w:line="560" w:lineRule="exact"/>
              <w:jc w:val="center"/>
              <w:rPr>
                <w:rFonts w:hint="default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  <w:t>2.5万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F3E5E93">
            <w:pPr>
              <w:spacing w:line="560" w:lineRule="exact"/>
              <w:jc w:val="center"/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  <w:t>2万</w:t>
            </w:r>
          </w:p>
        </w:tc>
      </w:tr>
      <w:tr w14:paraId="57517E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C0F49FC">
            <w:pPr>
              <w:spacing w:line="560" w:lineRule="exact"/>
              <w:jc w:val="center"/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6A6EF7">
            <w:pPr>
              <w:spacing w:line="560" w:lineRule="exact"/>
              <w:jc w:val="center"/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en-GB" w:eastAsia="zh-CN" w:bidi="zh-CN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8DDDD0">
            <w:pPr>
              <w:spacing w:line="560" w:lineRule="exact"/>
              <w:jc w:val="center"/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F1A718">
            <w:pPr>
              <w:spacing w:line="560" w:lineRule="exact"/>
              <w:jc w:val="center"/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44B241">
            <w:pPr>
              <w:spacing w:line="560" w:lineRule="exact"/>
              <w:jc w:val="center"/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9AE19A">
            <w:pPr>
              <w:spacing w:line="560" w:lineRule="exact"/>
              <w:jc w:val="center"/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95EB061">
            <w:pPr>
              <w:spacing w:line="560" w:lineRule="exact"/>
              <w:jc w:val="center"/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</w:pPr>
          </w:p>
        </w:tc>
      </w:tr>
    </w:tbl>
    <w:p w14:paraId="7EAC9BF6">
      <w:pPr>
        <w:spacing w:line="560" w:lineRule="exact"/>
        <w:ind w:firstLine="0" w:firstLineChars="0"/>
        <w:jc w:val="left"/>
        <w:rPr>
          <w:rFonts w:hint="eastAsia"/>
          <w:szCs w:val="21"/>
          <w:lang w:val="en-GB"/>
        </w:rPr>
      </w:pPr>
      <w:r>
        <w:rPr>
          <w:rFonts w:hint="eastAsia" w:ascii="仿宋_GB2312" w:hAnsi="楷体" w:eastAsia="仿宋_GB2312" w:cs="MingLiU"/>
          <w:b/>
          <w:iCs/>
          <w:kern w:val="0"/>
          <w:sz w:val="32"/>
          <w:szCs w:val="32"/>
          <w:lang w:val="zh-CN" w:bidi="zh-CN"/>
        </w:rPr>
        <w:t>二、项目</w:t>
      </w:r>
      <w:r>
        <w:rPr>
          <w:rFonts w:hint="eastAsia" w:ascii="仿宋_GB2312" w:hAnsi="黑体" w:eastAsia="仿宋_GB2312" w:cs="MingLiU"/>
          <w:b/>
          <w:kern w:val="0"/>
          <w:sz w:val="32"/>
          <w:szCs w:val="32"/>
          <w:lang w:val="zh-CN" w:bidi="zh-CN"/>
        </w:rPr>
        <w:t>需求</w:t>
      </w:r>
      <w:r>
        <w:rPr>
          <w:rFonts w:hint="eastAsia" w:ascii="仿宋_GB2312" w:hAnsi="楷体" w:eastAsia="仿宋_GB2312" w:cs="MingLiU"/>
          <w:b/>
          <w:iCs/>
          <w:kern w:val="0"/>
          <w:sz w:val="32"/>
          <w:szCs w:val="32"/>
          <w:lang w:val="zh-CN" w:bidi="zh-CN"/>
        </w:rPr>
        <w:t>概况：</w:t>
      </w:r>
    </w:p>
    <w:p w14:paraId="6125F07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Cs/>
          <w:color w:val="C00000"/>
          <w:kern w:val="0"/>
          <w:sz w:val="32"/>
          <w:szCs w:val="32"/>
          <w:lang w:val="en-US" w:bidi="zh-CN"/>
        </w:rPr>
        <w:t>（一）功能需求：</w:t>
      </w:r>
      <w:r>
        <w:rPr>
          <w:rFonts w:hint="eastAsia" w:ascii="仿宋" w:hAnsi="仿宋" w:eastAsia="仿宋" w:cs="仿宋"/>
          <w:sz w:val="32"/>
          <w:szCs w:val="32"/>
        </w:rPr>
        <w:t>空气脉冲发生器使背心快速充气和排气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并对患者的胸壁产生每秒钟不超过20次的轻微压迫和释放循环，即振荡频率；用于促使患者肺深部分泌物向主气管转移和呼吸道分泌物的清洁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3E0E6217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eastAsia" w:ascii="仿宋" w:hAnsi="仿宋" w:eastAsia="仿宋" w:cs="仿宋"/>
          <w:iCs/>
          <w:color w:val="C00000"/>
          <w:kern w:val="0"/>
          <w:sz w:val="32"/>
          <w:szCs w:val="32"/>
          <w:lang w:val="en-US" w:bidi="zh-CN"/>
        </w:rPr>
      </w:pPr>
      <w:r>
        <w:rPr>
          <w:rFonts w:hint="eastAsia" w:ascii="仿宋" w:hAnsi="仿宋" w:eastAsia="仿宋" w:cs="仿宋"/>
          <w:iCs/>
          <w:color w:val="C00000"/>
          <w:kern w:val="0"/>
          <w:sz w:val="32"/>
          <w:szCs w:val="32"/>
          <w:lang w:val="en-US" w:bidi="zh-CN"/>
        </w:rPr>
        <w:t>（二）设备技术参数及配置清单</w:t>
      </w:r>
    </w:p>
    <w:p w14:paraId="5243A6B3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1.振动频率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：5—25Hz，控制精度±15%，调节步长1Hz，长按可连续调节，数字显示</w:t>
      </w:r>
    </w:p>
    <w:p w14:paraId="2E0FCD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2.振动压力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：1-3.5kPa，1-10级可调，调节步长1级，长按可连续调节，控制精度±0.2kPa，最大压力23mmHg</w:t>
      </w:r>
    </w:p>
    <w:p w14:paraId="71B552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3.定时时间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：1—60min可调，调节步长1min，长按可连续调节，控制精度±1%</w:t>
      </w:r>
    </w:p>
    <w:p w14:paraId="0B3F0C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4.人机交互界面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：≥10.7寸操作界面，内嵌4.3寸高清彩色液晶显示屏，中文导航式操作指引，多参数显示及可调（频率、压力、治疗时间等）</w:t>
      </w:r>
    </w:p>
    <w:p w14:paraId="22874B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5.治疗模式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：≥5种治疗模式可选，包括常规模式、滚动模式和3种P模式</w:t>
      </w:r>
    </w:p>
    <w:p w14:paraId="77A0F8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6.自动模式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包含常规的儿童模式，成人模式，老人模式，重症模式，压力和频率固定不可调；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可以自定义设定频率、压力和治疗时间</w:t>
      </w:r>
    </w:p>
    <w:p w14:paraId="79FCEE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7.滚动模式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：通过设置两个点的频率和压力，并设置第一个点到第二个点所占用定时时间百分比，使治疗强度逐渐增加</w:t>
      </w:r>
    </w:p>
    <w:p w14:paraId="0850EC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.▲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编程模式：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通过设置治疗的8个“段”，每段均可设置该段的频率、压力和时间，执行完一个段再执行下一个段，满足不同患者的需求</w:t>
      </w:r>
    </w:p>
    <w:p w14:paraId="521B79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9.咳嗽暂停功能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：咳嗽暂停时间为10s—5min可调</w:t>
      </w:r>
    </w:p>
    <w:p w14:paraId="450761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10.紧急停止保护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：通过手持开关实现患者自主的一键急停</w:t>
      </w:r>
    </w:p>
    <w:p w14:paraId="2F1E0B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11.自动泄压功能：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按下暂停键后，充气气囊压力从最大压力下降到0.2kPa时间≤10s</w:t>
      </w:r>
    </w:p>
    <w:p w14:paraId="45505C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12、空气脉冲发生器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：采用直流无刷电机和鼓风机</w:t>
      </w:r>
    </w:p>
    <w:p w14:paraId="326B5E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13、背心设计：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全胸充气背心采用“倒V式”设计</w:t>
      </w:r>
    </w:p>
    <w:p w14:paraId="3AE013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14、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▲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背心类型：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不少于25种背心式或胸带式气囊可选（提供注册检验报告）</w:t>
      </w:r>
    </w:p>
    <w:p w14:paraId="36A876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15、背心长度调节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：背心长度≥三档可调</w:t>
      </w:r>
    </w:p>
    <w:p w14:paraId="7A8E23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16、背心组成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：背心内衬可拆卸，外套可按普通衣物的方式进行清洗和消毒，洗后可与内层气囊重新组装</w:t>
      </w:r>
    </w:p>
    <w:p w14:paraId="3CD192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17、排痰气囊承受压力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：排痰气囊应能承受设备最大安全输出压力≥2倍</w:t>
      </w:r>
    </w:p>
    <w:p w14:paraId="206362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18、</w:t>
      </w:r>
      <w:r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★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患者状态监测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：配置“指脉氧”，实时监测患者心脉和血氧饱和度，且可通过设置血氧、脉率、呼吸率上下限，实现报警功能，实现实时监测患者状态</w:t>
      </w:r>
    </w:p>
    <w:p w14:paraId="11FAB7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19、工作噪音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：设备正常工作时间的噪音不大于65dB（A）。</w:t>
      </w:r>
    </w:p>
    <w:p w14:paraId="462AA1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20、安全要求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：符合GB 9706.1-2007的要求。</w:t>
      </w:r>
    </w:p>
    <w:p w14:paraId="68CC76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21、环境试验：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设备的环境试验符合GB/T 14710-2009 气候环境试验II组，机械环境试验II组的要求。</w:t>
      </w:r>
    </w:p>
    <w:p w14:paraId="330F4C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22、电磁兼容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：符合YY 0505-2012《医用电气设备 第1-2部分： 安全通用要求－并列标准：电磁兼容－要求和试验》标准要求。</w:t>
      </w:r>
    </w:p>
    <w:p w14:paraId="1981B8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23、智能记忆功能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：对治疗过程中调节的参数，仪器可自动记忆该参数，在每日开机使用中自动使用该参数</w:t>
      </w:r>
    </w:p>
    <w:p w14:paraId="1BF9BD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24、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▲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信息存储：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内置治疗记录存储功能</w:t>
      </w:r>
    </w:p>
    <w:p w14:paraId="17B363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25、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▲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使用期限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：≥8年</w:t>
      </w:r>
    </w:p>
    <w:p w14:paraId="691E9C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26、主机尺寸和质量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：≤15kg，主机尺寸（长×宽×高）≥：350mm×240mm×240mm</w:t>
      </w:r>
    </w:p>
    <w:p w14:paraId="2B70D445">
      <w:pPr>
        <w:keepNext w:val="0"/>
        <w:keepLines w:val="0"/>
        <w:numPr>
          <w:ilvl w:val="0"/>
          <w:numId w:val="0"/>
        </w:numPr>
        <w:spacing w:line="560" w:lineRule="exact"/>
        <w:rPr>
          <w:rFonts w:hint="eastAsia"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27、配置移动台车，方便病床间移动治疗；台车配有挂篮，方便各类配件存储</w:t>
      </w:r>
    </w:p>
    <w:p w14:paraId="678151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iCs/>
          <w:color w:val="000000" w:themeColor="text1"/>
          <w:kern w:val="0"/>
          <w:sz w:val="32"/>
          <w:szCs w:val="32"/>
          <w:lang w:val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Cs/>
          <w:kern w:val="0"/>
          <w:sz w:val="32"/>
          <w:szCs w:val="32"/>
          <w:lang w:val="en-US" w:bidi="zh-CN"/>
        </w:rPr>
        <w:t>（三）</w:t>
      </w:r>
      <w:r>
        <w:rPr>
          <w:rFonts w:hint="eastAsia" w:ascii="仿宋" w:hAnsi="仿宋" w:eastAsia="仿宋" w:cs="仿宋"/>
          <w:b/>
          <w:bCs/>
          <w:iCs/>
          <w:kern w:val="0"/>
          <w:sz w:val="32"/>
          <w:szCs w:val="32"/>
          <w:lang w:val="zh-CN" w:bidi="zh-CN"/>
        </w:rPr>
        <w:t xml:space="preserve">商务要求： </w:t>
      </w:r>
      <w:r>
        <w:rPr>
          <w:rFonts w:hint="eastAsia" w:ascii="仿宋" w:hAnsi="仿宋" w:eastAsia="仿宋" w:cs="仿宋"/>
          <w:b/>
          <w:bCs/>
          <w:iCs/>
          <w:color w:val="000000" w:themeColor="text1"/>
          <w:kern w:val="0"/>
          <w:sz w:val="32"/>
          <w:szCs w:val="32"/>
          <w:lang w:val="zh-CN" w:bidi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iCs/>
          <w:color w:val="000000" w:themeColor="text1"/>
          <w:kern w:val="0"/>
          <w:sz w:val="32"/>
          <w:szCs w:val="32"/>
          <w:lang w:val="en-US" w:bidi="zh-CN"/>
          <w14:textFill>
            <w14:solidFill>
              <w14:schemeClr w14:val="tx1"/>
            </w14:solidFill>
          </w14:textFill>
        </w:rPr>
        <w:t>质保期、培训以及</w:t>
      </w:r>
      <w:r>
        <w:rPr>
          <w:rFonts w:hint="eastAsia" w:ascii="仿宋" w:hAnsi="仿宋" w:eastAsia="仿宋" w:cs="仿宋"/>
          <w:b/>
          <w:bCs/>
          <w:iCs/>
          <w:color w:val="000000" w:themeColor="text1"/>
          <w:kern w:val="0"/>
          <w:sz w:val="32"/>
          <w:szCs w:val="32"/>
          <w:lang w:val="zh-CN" w:bidi="zh-CN"/>
          <w14:textFill>
            <w14:solidFill>
              <w14:schemeClr w14:val="tx1"/>
            </w14:solidFill>
          </w14:textFill>
        </w:rPr>
        <w:t>可能涉及的运行维护、升级更新、备品备件、耗材</w:t>
      </w:r>
      <w:r>
        <w:rPr>
          <w:rFonts w:hint="eastAsia" w:ascii="仿宋" w:hAnsi="仿宋" w:eastAsia="仿宋" w:cs="仿宋"/>
          <w:b/>
          <w:bCs/>
          <w:iCs/>
          <w:color w:val="000000" w:themeColor="text1"/>
          <w:kern w:val="0"/>
          <w:sz w:val="32"/>
          <w:szCs w:val="32"/>
          <w:lang w:val="en-US" w:bidi="zh-CN"/>
          <w14:textFill>
            <w14:solidFill>
              <w14:schemeClr w14:val="tx1"/>
            </w14:solidFill>
          </w14:textFill>
        </w:rPr>
        <w:t>等要求</w:t>
      </w:r>
      <w:r>
        <w:rPr>
          <w:rFonts w:hint="eastAsia" w:ascii="仿宋" w:hAnsi="仿宋" w:eastAsia="仿宋" w:cs="仿宋"/>
          <w:b/>
          <w:bCs/>
          <w:iCs/>
          <w:color w:val="000000" w:themeColor="text1"/>
          <w:kern w:val="0"/>
          <w:sz w:val="32"/>
          <w:szCs w:val="32"/>
          <w:lang w:val="zh-CN" w:bidi="zh-CN"/>
          <w14:textFill>
            <w14:solidFill>
              <w14:schemeClr w14:val="tx1"/>
            </w14:solidFill>
          </w14:textFill>
        </w:rPr>
        <w:t>）</w:t>
      </w:r>
    </w:p>
    <w:p w14:paraId="5FA78C3B">
      <w:pPr>
        <w:spacing w:line="560" w:lineRule="exac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★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1、质保期3年，上门维护保养至少每年2次，更换原厂零部件，费用包含在中标费用中；</w:t>
      </w:r>
    </w:p>
    <w:p w14:paraId="2ADB5831"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质保期满后，上门维护保养至少每年2次，除配件费用外维修费用包含在中标费用中，原厂配件更换，配件价格保证不高于原厂家省内同期市场最低供应价（出具承诺函）；</w:t>
      </w:r>
    </w:p>
    <w:p w14:paraId="4F79F42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上门保修，接报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后2小时内响应，48小时内到达现场并处理完毕。若在48小时内仍未能有效解决，须提供同等的设备予院方临时使用，费用包含在中标费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2B1D5E73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4、专业培训和指导。</w:t>
      </w:r>
    </w:p>
    <w:p w14:paraId="193C6ACD">
      <w:pPr>
        <w:spacing w:after="360" w:line="276" w:lineRule="auto"/>
        <w:ind w:firstLine="320" w:firstLineChars="100"/>
        <w:jc w:val="left"/>
        <w:rPr>
          <w:rFonts w:ascii="Times New Roman" w:hAnsi="Times New Roman" w:eastAsia="仿宋" w:cs="Times New Roman"/>
          <w:sz w:val="32"/>
          <w:szCs w:val="32"/>
        </w:rPr>
      </w:pPr>
    </w:p>
    <w:p w14:paraId="326705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left"/>
        <w:textAlignment w:val="auto"/>
        <w:rPr>
          <w:rFonts w:hint="default" w:ascii="仿宋_GB2312" w:hAnsi="仿宋" w:eastAsia="仿宋_GB2312" w:cs="MingLiU"/>
          <w:bCs w:val="0"/>
          <w:iCs/>
          <w:kern w:val="0"/>
          <w:sz w:val="32"/>
          <w:szCs w:val="32"/>
          <w:lang w:val="en-US" w:eastAsia="zh-CN" w:bidi="zh-CN"/>
        </w:rPr>
      </w:pPr>
      <w:bookmarkStart w:id="7" w:name="_GoBack"/>
      <w:bookmarkEnd w:id="7"/>
    </w:p>
    <w:p w14:paraId="3F2B19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left"/>
        <w:textAlignment w:val="auto"/>
        <w:rPr>
          <w:rFonts w:hint="default" w:ascii="仿宋_GB2312" w:hAnsi="仿宋" w:eastAsia="仿宋_GB2312" w:cs="MingLiU"/>
          <w:bCs w:val="0"/>
          <w:iCs/>
          <w:kern w:val="0"/>
          <w:sz w:val="32"/>
          <w:szCs w:val="32"/>
          <w:lang w:val="en-US" w:eastAsia="zh-CN" w:bidi="zh-CN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 Light">
    <w:panose1 w:val="020B0304030504040204"/>
    <w:charset w:val="88"/>
    <w:family w:val="swiss"/>
    <w:pitch w:val="default"/>
    <w:sig w:usb0="800002A7" w:usb1="28CF4400" w:usb2="00000016" w:usb3="00000000" w:csb0="00100009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B8E414"/>
    <w:multiLevelType w:val="singleLevel"/>
    <w:tmpl w:val="A4B8E41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OWQwMGQyNzk5MjI4MWUwM2VjNjFkNjJjZTJlNDUifQ=="/>
  </w:docVars>
  <w:rsids>
    <w:rsidRoot w:val="00B27E64"/>
    <w:rsid w:val="00000B3D"/>
    <w:rsid w:val="0017500A"/>
    <w:rsid w:val="00203D2D"/>
    <w:rsid w:val="0023284E"/>
    <w:rsid w:val="002E06B6"/>
    <w:rsid w:val="0032148B"/>
    <w:rsid w:val="003F1090"/>
    <w:rsid w:val="006360F5"/>
    <w:rsid w:val="006B42C0"/>
    <w:rsid w:val="006B4732"/>
    <w:rsid w:val="006C34AF"/>
    <w:rsid w:val="00711E64"/>
    <w:rsid w:val="0087525B"/>
    <w:rsid w:val="0093601C"/>
    <w:rsid w:val="00976C21"/>
    <w:rsid w:val="009C7138"/>
    <w:rsid w:val="00AA1AEB"/>
    <w:rsid w:val="00B27E64"/>
    <w:rsid w:val="00B501A4"/>
    <w:rsid w:val="00B849B2"/>
    <w:rsid w:val="00C42C87"/>
    <w:rsid w:val="00CC3B1A"/>
    <w:rsid w:val="00D43B63"/>
    <w:rsid w:val="00E34749"/>
    <w:rsid w:val="00EA519B"/>
    <w:rsid w:val="00F95DE5"/>
    <w:rsid w:val="02C67BCA"/>
    <w:rsid w:val="02E62FD5"/>
    <w:rsid w:val="02F163D3"/>
    <w:rsid w:val="04497378"/>
    <w:rsid w:val="048A6962"/>
    <w:rsid w:val="06DF5D71"/>
    <w:rsid w:val="074222AD"/>
    <w:rsid w:val="08536A17"/>
    <w:rsid w:val="0960791E"/>
    <w:rsid w:val="0AA80B0A"/>
    <w:rsid w:val="0BA650B0"/>
    <w:rsid w:val="0BA94BA0"/>
    <w:rsid w:val="0C7927C4"/>
    <w:rsid w:val="0E213113"/>
    <w:rsid w:val="0F827BE2"/>
    <w:rsid w:val="101F3682"/>
    <w:rsid w:val="11C01995"/>
    <w:rsid w:val="13CC58CF"/>
    <w:rsid w:val="13F24420"/>
    <w:rsid w:val="1680309E"/>
    <w:rsid w:val="16BA7A6D"/>
    <w:rsid w:val="17A538A6"/>
    <w:rsid w:val="1A126F7E"/>
    <w:rsid w:val="1B522B5E"/>
    <w:rsid w:val="1C267B32"/>
    <w:rsid w:val="1C271311"/>
    <w:rsid w:val="1C740089"/>
    <w:rsid w:val="1DD149B5"/>
    <w:rsid w:val="1EED151B"/>
    <w:rsid w:val="201E2F0E"/>
    <w:rsid w:val="20631369"/>
    <w:rsid w:val="220D77DF"/>
    <w:rsid w:val="230F3458"/>
    <w:rsid w:val="23C40371"/>
    <w:rsid w:val="26FB22FC"/>
    <w:rsid w:val="28235FAE"/>
    <w:rsid w:val="2ACE0D23"/>
    <w:rsid w:val="2B3F01E4"/>
    <w:rsid w:val="2BC81D3C"/>
    <w:rsid w:val="2DAE631A"/>
    <w:rsid w:val="2DE03FF9"/>
    <w:rsid w:val="2F68699C"/>
    <w:rsid w:val="320504D2"/>
    <w:rsid w:val="337771AE"/>
    <w:rsid w:val="33A96FCC"/>
    <w:rsid w:val="34072E8A"/>
    <w:rsid w:val="345D5231"/>
    <w:rsid w:val="345E036E"/>
    <w:rsid w:val="348415AB"/>
    <w:rsid w:val="360D0518"/>
    <w:rsid w:val="36392E40"/>
    <w:rsid w:val="37362EDC"/>
    <w:rsid w:val="38CF35B9"/>
    <w:rsid w:val="39047736"/>
    <w:rsid w:val="393A4F06"/>
    <w:rsid w:val="39CE123C"/>
    <w:rsid w:val="3B144E1E"/>
    <w:rsid w:val="3BCD6E7C"/>
    <w:rsid w:val="3CB52AF5"/>
    <w:rsid w:val="3D324146"/>
    <w:rsid w:val="3D583BAC"/>
    <w:rsid w:val="3E3F6B1A"/>
    <w:rsid w:val="3F966C0E"/>
    <w:rsid w:val="41A41AB6"/>
    <w:rsid w:val="45E05087"/>
    <w:rsid w:val="473867FC"/>
    <w:rsid w:val="47E00594"/>
    <w:rsid w:val="48B00446"/>
    <w:rsid w:val="4A0837D7"/>
    <w:rsid w:val="4B9304A5"/>
    <w:rsid w:val="4BEF1B80"/>
    <w:rsid w:val="4CAC7A71"/>
    <w:rsid w:val="4EAD7AD0"/>
    <w:rsid w:val="4EB33338"/>
    <w:rsid w:val="4F9A62A6"/>
    <w:rsid w:val="50E5781B"/>
    <w:rsid w:val="521B5390"/>
    <w:rsid w:val="53046D2B"/>
    <w:rsid w:val="530C3311"/>
    <w:rsid w:val="53D32520"/>
    <w:rsid w:val="541E0AD6"/>
    <w:rsid w:val="55572F9E"/>
    <w:rsid w:val="569F23F4"/>
    <w:rsid w:val="56B0467E"/>
    <w:rsid w:val="584B45E2"/>
    <w:rsid w:val="587A2971"/>
    <w:rsid w:val="5BAD55B3"/>
    <w:rsid w:val="5CC93D27"/>
    <w:rsid w:val="5D041203"/>
    <w:rsid w:val="5E0F1C0D"/>
    <w:rsid w:val="5E453881"/>
    <w:rsid w:val="5FAC1EBE"/>
    <w:rsid w:val="60DD5FF3"/>
    <w:rsid w:val="60FF41BB"/>
    <w:rsid w:val="611F03B9"/>
    <w:rsid w:val="68474E5B"/>
    <w:rsid w:val="6B373C9C"/>
    <w:rsid w:val="6B8403B2"/>
    <w:rsid w:val="6BC02B57"/>
    <w:rsid w:val="6C9D5D68"/>
    <w:rsid w:val="6CA359FC"/>
    <w:rsid w:val="6EF530A1"/>
    <w:rsid w:val="6F2D6397"/>
    <w:rsid w:val="6F6705CF"/>
    <w:rsid w:val="6FAD3993"/>
    <w:rsid w:val="708B5A6B"/>
    <w:rsid w:val="70C920F0"/>
    <w:rsid w:val="70E87D2E"/>
    <w:rsid w:val="71071F35"/>
    <w:rsid w:val="74BB61F3"/>
    <w:rsid w:val="750D3312"/>
    <w:rsid w:val="775C53F3"/>
    <w:rsid w:val="77F82B83"/>
    <w:rsid w:val="786F6F0C"/>
    <w:rsid w:val="798132EA"/>
    <w:rsid w:val="79D96796"/>
    <w:rsid w:val="7B185A32"/>
    <w:rsid w:val="7B4B75AD"/>
    <w:rsid w:val="7C8D66C7"/>
    <w:rsid w:val="7D63567A"/>
    <w:rsid w:val="7E2A32CB"/>
    <w:rsid w:val="7E2C24D9"/>
    <w:rsid w:val="7F6B6232"/>
    <w:rsid w:val="7FB8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3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样式 标题 3 + 右侧:  0.49 字符"/>
    <w:basedOn w:val="2"/>
    <w:qFormat/>
    <w:uiPriority w:val="99"/>
    <w:pPr>
      <w:tabs>
        <w:tab w:val="left" w:pos="720"/>
      </w:tabs>
      <w:ind w:right="137" w:firstLine="138" w:firstLineChars="49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2">
    <w:name w:val="正文(机关)"/>
    <w:basedOn w:val="1"/>
    <w:autoRedefine/>
    <w:qFormat/>
    <w:uiPriority w:val="0"/>
    <w:pPr>
      <w:spacing w:line="560" w:lineRule="exact"/>
      <w:ind w:firstLine="883" w:firstLineChars="200"/>
    </w:pPr>
    <w:rPr>
      <w:rFonts w:hint="eastAsia" w:ascii="仿宋" w:hAnsi="仿宋" w:eastAsia="仿宋" w:cs="仿宋"/>
      <w:bCs/>
      <w:sz w:val="32"/>
      <w:szCs w:val="28"/>
      <w:lang w:bidi="en-US"/>
    </w:rPr>
  </w:style>
  <w:style w:type="paragraph" w:customStyle="1" w:styleId="13">
    <w:name w:val="表格文字"/>
    <w:basedOn w:val="1"/>
    <w:qFormat/>
    <w:uiPriority w:val="0"/>
    <w:pPr>
      <w:spacing w:before="25" w:beforeLines="0" w:after="25" w:afterLines="0" w:line="240" w:lineRule="auto"/>
      <w:ind w:firstLine="0"/>
      <w:jc w:val="left"/>
    </w:pPr>
    <w:rPr>
      <w:bCs/>
      <w:spacing w:val="10"/>
      <w:kern w:val="0"/>
      <w:sz w:val="24"/>
    </w:rPr>
  </w:style>
  <w:style w:type="character" w:customStyle="1" w:styleId="14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1458</Words>
  <Characters>1597</Characters>
  <Lines>4</Lines>
  <Paragraphs>1</Paragraphs>
  <TotalTime>0</TotalTime>
  <ScaleCrop>false</ScaleCrop>
  <LinksUpToDate>false</LinksUpToDate>
  <CharactersWithSpaces>1663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2022-04-24T06:34:00Z</dcterms:created>
  <dc:creator>Administrator</dc:creator>
  <cp:lastModifiedBy>淡定依然</cp:lastModifiedBy>
  <cp:lastPrinted>2025-03-20T07:41:00Z</cp:lastPrinted>
  <dcterms:modified xsi:type="dcterms:W3CDTF">2025-06-05T02:56:14Z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commondata">
    <vt:lpwstr>eyJoZGlkIjoiMDZmZjFmYWIyZjA0MmMwODU1YjliNDAwNDU1MGY5NDEifQ==</vt:lpwstr>
  </property>
  <property fmtid="{D5CDD505-2E9C-101B-9397-08002B2CF9AE}" pid="4" name="ICV">
    <vt:lpwstr>D23F51C9487C41DD8744A91D6965F478_13</vt:lpwstr>
  </property>
  <property fmtid="{D5CDD505-2E9C-101B-9397-08002B2CF9AE}" pid="5" name="KSOTemplateDocerSaveRecord">
    <vt:lpwstr>eyJoZGlkIjoiZDY1NTNhZGUxNDkzNWU1OWI5YzA4YjczM2I0YmFlM2EiLCJ1c2VySWQiOiIzMDkzODczMTQifQ==</vt:lpwstr>
  </property>
</Properties>
</file>