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7" w:rsidRDefault="004D4C66" w:rsidP="00494B07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长沙市第三医院</w:t>
      </w:r>
      <w:r w:rsidRPr="004D4C66">
        <w:rPr>
          <w:rFonts w:ascii="宋体" w:hAnsi="宋体" w:hint="eastAsia"/>
          <w:b/>
          <w:sz w:val="36"/>
          <w:szCs w:val="36"/>
        </w:rPr>
        <w:t>GCP中心药房</w:t>
      </w:r>
      <w:r>
        <w:rPr>
          <w:rFonts w:ascii="宋体" w:hAnsi="宋体" w:hint="eastAsia"/>
          <w:b/>
          <w:sz w:val="36"/>
          <w:szCs w:val="36"/>
        </w:rPr>
        <w:t>温湿度监控系统参数要求</w:t>
      </w:r>
    </w:p>
    <w:p w:rsidR="00F74DD7" w:rsidRDefault="00F74DD7">
      <w:pPr>
        <w:spacing w:line="360" w:lineRule="auto"/>
        <w:ind w:left="425"/>
        <w:jc w:val="center"/>
        <w:rPr>
          <w:b/>
          <w:bCs/>
          <w:szCs w:val="21"/>
        </w:rPr>
      </w:pPr>
    </w:p>
    <w:p w:rsidR="00F74DD7" w:rsidRDefault="009804E4">
      <w:pPr>
        <w:pStyle w:val="ae"/>
        <w:numPr>
          <w:ilvl w:val="0"/>
          <w:numId w:val="1"/>
        </w:numPr>
        <w:spacing w:line="360" w:lineRule="auto"/>
        <w:ind w:firstLineChars="0"/>
        <w:outlineLvl w:val="0"/>
        <w:rPr>
          <w:b/>
          <w:bCs/>
          <w:sz w:val="24"/>
        </w:rPr>
      </w:pPr>
      <w:bookmarkStart w:id="0" w:name="_Toc12260301"/>
      <w:bookmarkStart w:id="1" w:name="_Toc12260304"/>
      <w:r>
        <w:rPr>
          <w:rFonts w:hint="eastAsia"/>
          <w:b/>
          <w:bCs/>
          <w:sz w:val="24"/>
        </w:rPr>
        <w:t>项目简介</w:t>
      </w:r>
      <w:bookmarkEnd w:id="0"/>
    </w:p>
    <w:p w:rsidR="00F74DD7" w:rsidRDefault="009804E4">
      <w:pPr>
        <w:pStyle w:val="ae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本</w:t>
      </w:r>
      <w:r>
        <w:rPr>
          <w:szCs w:val="21"/>
        </w:rPr>
        <w:t xml:space="preserve">URS </w:t>
      </w:r>
      <w:r>
        <w:rPr>
          <w:szCs w:val="21"/>
        </w:rPr>
        <w:t>文件概述了</w:t>
      </w:r>
      <w:r>
        <w:rPr>
          <w:rFonts w:hint="eastAsia"/>
          <w:szCs w:val="21"/>
        </w:rPr>
        <w:t>温湿度</w:t>
      </w:r>
      <w:r>
        <w:rPr>
          <w:szCs w:val="21"/>
        </w:rPr>
        <w:t>监控系统的设计、实施等方面的基本要求，这些基本要求的提出依据是</w:t>
      </w:r>
      <w:r>
        <w:rPr>
          <w:rFonts w:hint="eastAsia"/>
          <w:szCs w:val="21"/>
        </w:rPr>
        <w:t>长沙市第三医院</w:t>
      </w:r>
      <w:r>
        <w:rPr>
          <w:szCs w:val="21"/>
        </w:rPr>
        <w:t>业务需要和质量管理要求。</w:t>
      </w:r>
      <w:r>
        <w:rPr>
          <w:rFonts w:hint="eastAsia"/>
          <w:szCs w:val="21"/>
        </w:rPr>
        <w:t>温湿度</w:t>
      </w:r>
      <w:r>
        <w:rPr>
          <w:szCs w:val="21"/>
        </w:rPr>
        <w:t>监控系统目的是</w:t>
      </w:r>
      <w:r>
        <w:rPr>
          <w:rFonts w:hint="eastAsia"/>
          <w:szCs w:val="21"/>
        </w:rPr>
        <w:t>提高温湿度监控系统的数据自动记录、数据异常报警等，使其符合相应的</w:t>
      </w:r>
      <w:r>
        <w:rPr>
          <w:rFonts w:hint="eastAsia"/>
          <w:szCs w:val="21"/>
        </w:rPr>
        <w:t>GSP</w:t>
      </w:r>
      <w:r>
        <w:rPr>
          <w:rFonts w:hint="eastAsia"/>
          <w:szCs w:val="21"/>
        </w:rPr>
        <w:t>法规</w:t>
      </w:r>
      <w:r>
        <w:rPr>
          <w:rFonts w:hint="eastAsia"/>
          <w:szCs w:val="21"/>
          <w:highlight w:val="yellow"/>
        </w:rPr>
        <w:t>及</w:t>
      </w:r>
      <w:r>
        <w:rPr>
          <w:rFonts w:hint="eastAsia"/>
          <w:szCs w:val="21"/>
          <w:highlight w:val="yellow"/>
        </w:rPr>
        <w:t>FDA</w:t>
      </w:r>
      <w:r>
        <w:rPr>
          <w:rFonts w:hint="eastAsia"/>
          <w:szCs w:val="21"/>
          <w:highlight w:val="yellow"/>
        </w:rPr>
        <w:t>法规</w:t>
      </w:r>
      <w:r>
        <w:rPr>
          <w:rFonts w:hint="eastAsia"/>
          <w:szCs w:val="21"/>
        </w:rPr>
        <w:t>要求</w:t>
      </w:r>
      <w:r>
        <w:rPr>
          <w:szCs w:val="21"/>
        </w:rPr>
        <w:t>。</w:t>
      </w:r>
    </w:p>
    <w:p w:rsidR="00F74DD7" w:rsidRDefault="009804E4">
      <w:pPr>
        <w:pStyle w:val="ae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本</w:t>
      </w:r>
      <w:r>
        <w:rPr>
          <w:szCs w:val="21"/>
        </w:rPr>
        <w:t xml:space="preserve"> URS </w:t>
      </w:r>
      <w:r>
        <w:rPr>
          <w:szCs w:val="21"/>
        </w:rPr>
        <w:t>文件是作为</w:t>
      </w:r>
      <w:r>
        <w:rPr>
          <w:rFonts w:hint="eastAsia"/>
          <w:szCs w:val="21"/>
        </w:rPr>
        <w:t>温湿度</w:t>
      </w:r>
      <w:r>
        <w:rPr>
          <w:szCs w:val="21"/>
        </w:rPr>
        <w:t>监控系统设计实施工作的一部分，是今后验证计划和确认方案的基础。</w:t>
      </w:r>
    </w:p>
    <w:p w:rsidR="00F74DD7" w:rsidRDefault="009804E4">
      <w:pPr>
        <w:pStyle w:val="ae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本文件中未列出的具体要求，以最新相关版本的法律或行业标准为依据。</w:t>
      </w:r>
    </w:p>
    <w:p w:rsidR="00F74DD7" w:rsidRDefault="009804E4">
      <w:pPr>
        <w:pStyle w:val="ae"/>
        <w:numPr>
          <w:ilvl w:val="0"/>
          <w:numId w:val="1"/>
        </w:numPr>
        <w:spacing w:line="360" w:lineRule="auto"/>
        <w:ind w:firstLineChars="0"/>
        <w:outlineLvl w:val="0"/>
        <w:rPr>
          <w:b/>
          <w:bCs/>
          <w:sz w:val="24"/>
        </w:rPr>
      </w:pPr>
      <w:bookmarkStart w:id="2" w:name="_Toc12260302"/>
      <w:r>
        <w:rPr>
          <w:rFonts w:hint="eastAsia"/>
          <w:b/>
          <w:bCs/>
          <w:sz w:val="24"/>
        </w:rPr>
        <w:t>综述</w:t>
      </w:r>
      <w:bookmarkEnd w:id="2"/>
    </w:p>
    <w:p w:rsidR="00F74DD7" w:rsidRDefault="009804E4">
      <w:pPr>
        <w:pStyle w:val="ae"/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项目情况简介</w:t>
      </w:r>
    </w:p>
    <w:p w:rsidR="00F74DD7" w:rsidRDefault="009804E4">
      <w:pPr>
        <w:pStyle w:val="ae"/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目前监测点位</w:t>
      </w:r>
      <w:r>
        <w:rPr>
          <w:szCs w:val="21"/>
        </w:rPr>
        <w:t>情况简介：</w:t>
      </w: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345"/>
        <w:gridCol w:w="2433"/>
        <w:gridCol w:w="1896"/>
        <w:gridCol w:w="1622"/>
        <w:gridCol w:w="1650"/>
      </w:tblGrid>
      <w:tr w:rsidR="00F74DD7">
        <w:trPr>
          <w:trHeight w:val="727"/>
          <w:jc w:val="center"/>
        </w:trPr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温湿度要求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监测点要求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F74DD7">
        <w:trPr>
          <w:trHeight w:val="538"/>
          <w:jc w:val="center"/>
        </w:trPr>
        <w:tc>
          <w:tcPr>
            <w:tcW w:w="1345" w:type="dxa"/>
            <w:tcBorders>
              <w:top w:val="single" w:sz="2" w:space="0" w:color="auto"/>
            </w:tcBorders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single" w:sz="2" w:space="0" w:color="auto"/>
            </w:tcBorders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2~8</w:t>
            </w:r>
            <w:r>
              <w:rPr>
                <w:rFonts w:hint="eastAsia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单门冷藏柜</w:t>
            </w:r>
          </w:p>
        </w:tc>
        <w:tc>
          <w:tcPr>
            <w:tcW w:w="1896" w:type="dxa"/>
            <w:tcBorders>
              <w:top w:val="single" w:sz="2" w:space="0" w:color="auto"/>
            </w:tcBorders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温湿度监测</w:t>
            </w:r>
          </w:p>
        </w:tc>
        <w:tc>
          <w:tcPr>
            <w:tcW w:w="1622" w:type="dxa"/>
            <w:tcBorders>
              <w:top w:val="single" w:sz="2" w:space="0" w:color="auto"/>
            </w:tcBorders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每个冷藏柜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个点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74DD7">
        <w:trPr>
          <w:trHeight w:val="538"/>
          <w:jc w:val="center"/>
        </w:trPr>
        <w:tc>
          <w:tcPr>
            <w:tcW w:w="1345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33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8~15</w:t>
            </w:r>
            <w:r>
              <w:rPr>
                <w:rFonts w:hint="eastAsia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>C</w:t>
            </w:r>
            <w:proofErr w:type="gramStart"/>
            <w:r>
              <w:rPr>
                <w:rFonts w:hint="eastAsia"/>
                <w:sz w:val="18"/>
                <w:szCs w:val="18"/>
              </w:rPr>
              <w:t>阴凉库</w:t>
            </w:r>
            <w:proofErr w:type="gramEnd"/>
          </w:p>
        </w:tc>
        <w:tc>
          <w:tcPr>
            <w:tcW w:w="1896" w:type="dxa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温湿度监测</w:t>
            </w:r>
          </w:p>
        </w:tc>
        <w:tc>
          <w:tcPr>
            <w:tcW w:w="1622" w:type="dxa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阴凉库</w:t>
            </w:r>
            <w:proofErr w:type="gramEnd"/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个点</w:t>
            </w:r>
          </w:p>
        </w:tc>
        <w:tc>
          <w:tcPr>
            <w:tcW w:w="1650" w:type="dxa"/>
            <w:vAlign w:val="center"/>
          </w:tcPr>
          <w:p w:rsidR="00F74DD7" w:rsidRPr="00494B0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94B07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74DD7">
        <w:trPr>
          <w:trHeight w:val="538"/>
          <w:jc w:val="center"/>
        </w:trPr>
        <w:tc>
          <w:tcPr>
            <w:tcW w:w="1345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33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15~25</w:t>
            </w:r>
            <w:r>
              <w:rPr>
                <w:rFonts w:hint="eastAsia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常温区</w:t>
            </w:r>
          </w:p>
        </w:tc>
        <w:tc>
          <w:tcPr>
            <w:tcW w:w="1896" w:type="dxa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温湿度监测</w:t>
            </w:r>
          </w:p>
        </w:tc>
        <w:tc>
          <w:tcPr>
            <w:tcW w:w="1622" w:type="dxa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常温库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个点</w:t>
            </w:r>
          </w:p>
        </w:tc>
        <w:tc>
          <w:tcPr>
            <w:tcW w:w="1650" w:type="dxa"/>
            <w:vAlign w:val="center"/>
          </w:tcPr>
          <w:p w:rsidR="00F74DD7" w:rsidRPr="00494B0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94B07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74DD7">
        <w:trPr>
          <w:trHeight w:val="538"/>
          <w:jc w:val="center"/>
        </w:trPr>
        <w:tc>
          <w:tcPr>
            <w:tcW w:w="1345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33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药房</w:t>
            </w:r>
          </w:p>
        </w:tc>
        <w:tc>
          <w:tcPr>
            <w:tcW w:w="1896" w:type="dxa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温湿度监测</w:t>
            </w:r>
          </w:p>
        </w:tc>
        <w:tc>
          <w:tcPr>
            <w:tcW w:w="1622" w:type="dxa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每个药房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个点</w:t>
            </w:r>
          </w:p>
        </w:tc>
        <w:tc>
          <w:tcPr>
            <w:tcW w:w="1650" w:type="dxa"/>
            <w:vAlign w:val="center"/>
          </w:tcPr>
          <w:p w:rsidR="00F74DD7" w:rsidRDefault="009804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F74DD7" w:rsidRDefault="00F74DD7">
      <w:pPr>
        <w:pStyle w:val="ae"/>
        <w:spacing w:line="360" w:lineRule="auto"/>
        <w:ind w:firstLineChars="0"/>
        <w:rPr>
          <w:szCs w:val="21"/>
        </w:rPr>
      </w:pPr>
    </w:p>
    <w:p w:rsidR="00F74DD7" w:rsidRDefault="009804E4">
      <w:pPr>
        <w:pStyle w:val="ae"/>
        <w:numPr>
          <w:ilvl w:val="0"/>
          <w:numId w:val="1"/>
        </w:numPr>
        <w:spacing w:line="360" w:lineRule="auto"/>
        <w:ind w:firstLineChars="0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温湿度监控系统要求</w:t>
      </w:r>
      <w:bookmarkEnd w:id="1"/>
    </w:p>
    <w:p w:rsidR="00F74DD7" w:rsidRDefault="009804E4">
      <w:pPr>
        <w:pStyle w:val="ae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法规</w:t>
      </w:r>
      <w:r>
        <w:rPr>
          <w:szCs w:val="21"/>
        </w:rPr>
        <w:t>要求</w:t>
      </w:r>
      <w:r>
        <w:rPr>
          <w:rFonts w:hint="eastAsia"/>
          <w:szCs w:val="21"/>
        </w:rPr>
        <w:t>：</w:t>
      </w:r>
    </w:p>
    <w:p w:rsidR="00F74DD7" w:rsidRDefault="009804E4">
      <w:pPr>
        <w:pStyle w:val="ae"/>
        <w:numPr>
          <w:ilvl w:val="2"/>
          <w:numId w:val="1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需满足</w:t>
      </w:r>
      <w:r>
        <w:rPr>
          <w:rFonts w:hint="eastAsia"/>
          <w:szCs w:val="21"/>
        </w:rPr>
        <w:t>GMP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FDA</w:t>
      </w:r>
      <w:r>
        <w:rPr>
          <w:szCs w:val="21"/>
        </w:rPr>
        <w:t>、欧盟</w:t>
      </w:r>
      <w:r>
        <w:rPr>
          <w:szCs w:val="21"/>
        </w:rPr>
        <w:t>GMP</w:t>
      </w:r>
      <w:r>
        <w:rPr>
          <w:szCs w:val="21"/>
        </w:rPr>
        <w:t>要求</w:t>
      </w:r>
    </w:p>
    <w:p w:rsidR="00F74DD7" w:rsidRDefault="009804E4">
      <w:pPr>
        <w:pStyle w:val="ae"/>
        <w:numPr>
          <w:ilvl w:val="2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需</w:t>
      </w:r>
      <w:r>
        <w:rPr>
          <w:szCs w:val="21"/>
        </w:rPr>
        <w:t>满足</w:t>
      </w:r>
      <w:r>
        <w:rPr>
          <w:rFonts w:hint="eastAsia"/>
          <w:szCs w:val="21"/>
        </w:rPr>
        <w:t>GSP</w:t>
      </w:r>
      <w:r>
        <w:rPr>
          <w:szCs w:val="21"/>
        </w:rPr>
        <w:t>要求</w:t>
      </w:r>
    </w:p>
    <w:p w:rsidR="00F74DD7" w:rsidRDefault="009804E4">
      <w:pPr>
        <w:pStyle w:val="ae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温湿度监控系统要求如下</w:t>
      </w:r>
    </w:p>
    <w:p w:rsidR="00F74DD7" w:rsidRDefault="00F74DD7">
      <w:pPr>
        <w:pStyle w:val="ae"/>
        <w:spacing w:line="360" w:lineRule="auto"/>
        <w:ind w:left="992" w:firstLineChars="0" w:firstLine="0"/>
        <w:rPr>
          <w:szCs w:val="21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8199"/>
        <w:gridCol w:w="1131"/>
      </w:tblGrid>
      <w:tr w:rsidR="00F74DD7">
        <w:trPr>
          <w:cantSplit/>
          <w:trHeight w:val="20"/>
          <w:tblHeader/>
          <w:jc w:val="center"/>
        </w:trPr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4DD7" w:rsidRDefault="009804E4">
            <w:pPr>
              <w:pStyle w:val="CellHeader"/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lastRenderedPageBreak/>
              <w:t>Req</w:t>
            </w:r>
            <w:proofErr w:type="spellEnd"/>
            <w:r>
              <w:rPr>
                <w:rFonts w:cs="Arial"/>
                <w:sz w:val="24"/>
                <w:szCs w:val="24"/>
              </w:rPr>
              <w:t>#</w:t>
            </w:r>
          </w:p>
        </w:tc>
        <w:tc>
          <w:tcPr>
            <w:tcW w:w="81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4DD7" w:rsidRDefault="009804E4">
            <w:pPr>
              <w:pStyle w:val="CellHeader"/>
              <w:spacing w:before="60" w:after="60"/>
              <w:rPr>
                <w:rFonts w:eastAsia="宋体" w:cs="Arial"/>
                <w:sz w:val="24"/>
                <w:szCs w:val="24"/>
                <w:lang w:eastAsia="zh-CN"/>
              </w:rPr>
            </w:pPr>
            <w:r>
              <w:rPr>
                <w:rFonts w:eastAsia="宋体" w:cs="Arial" w:hint="eastAsia"/>
                <w:sz w:val="24"/>
                <w:szCs w:val="24"/>
                <w:lang w:eastAsia="zh-CN"/>
              </w:rPr>
              <w:t>需求</w:t>
            </w:r>
          </w:p>
        </w:tc>
        <w:tc>
          <w:tcPr>
            <w:tcW w:w="113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</w:tcPr>
          <w:p w:rsidR="00F74DD7" w:rsidRDefault="009804E4">
            <w:pPr>
              <w:pStyle w:val="CellHeader"/>
              <w:spacing w:before="60" w:after="60"/>
              <w:rPr>
                <w:rFonts w:eastAsia="宋体" w:cs="Arial"/>
                <w:sz w:val="24"/>
                <w:szCs w:val="24"/>
                <w:lang w:eastAsia="zh-CN"/>
              </w:rPr>
            </w:pPr>
            <w:r>
              <w:rPr>
                <w:rFonts w:eastAsia="宋体" w:cs="Arial" w:hint="eastAsia"/>
                <w:sz w:val="24"/>
                <w:szCs w:val="24"/>
                <w:lang w:eastAsia="zh-CN"/>
              </w:rPr>
              <w:t>必要性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硬件要求</w:t>
            </w:r>
          </w:p>
        </w:tc>
        <w:tc>
          <w:tcPr>
            <w:tcW w:w="1131" w:type="dxa"/>
          </w:tcPr>
          <w:p w:rsidR="00F74DD7" w:rsidRDefault="00F74DD7">
            <w:pPr>
              <w:spacing w:before="60" w:after="60"/>
              <w:rPr>
                <w:b/>
              </w:rPr>
            </w:pP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A1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能够实时采集数据并上传，采集间隔至少为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A2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能够同时采集温度、湿度、二氧化碳浓度等多种参数；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A3</w:t>
            </w:r>
          </w:p>
        </w:tc>
        <w:tc>
          <w:tcPr>
            <w:tcW w:w="8199" w:type="dxa"/>
          </w:tcPr>
          <w:p w:rsidR="00F74DD7" w:rsidRDefault="009804E4">
            <w:pPr>
              <w:pStyle w:val="Normal10"/>
              <w:spacing w:before="60" w:after="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一个温度监测器至少能支持同时接收不少于</w:t>
            </w: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个温度传感器的数据传输；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A4</w:t>
            </w:r>
          </w:p>
        </w:tc>
        <w:tc>
          <w:tcPr>
            <w:tcW w:w="8199" w:type="dxa"/>
          </w:tcPr>
          <w:p w:rsidR="00F74DD7" w:rsidRDefault="009804E4">
            <w:pPr>
              <w:pStyle w:val="Normal10"/>
              <w:spacing w:before="60" w:after="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所有信号监测器需自带交换机功能；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A5</w:t>
            </w:r>
          </w:p>
        </w:tc>
        <w:tc>
          <w:tcPr>
            <w:tcW w:w="8199" w:type="dxa"/>
          </w:tcPr>
          <w:p w:rsidR="00F74DD7" w:rsidRDefault="009804E4">
            <w:pPr>
              <w:pStyle w:val="Normal10"/>
              <w:spacing w:before="60" w:after="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设备需要提供</w:t>
            </w:r>
            <w:r>
              <w:rPr>
                <w:rFonts w:hint="eastAsia"/>
                <w:sz w:val="24"/>
                <w:szCs w:val="24"/>
                <w:lang w:eastAsia="zh-CN"/>
              </w:rPr>
              <w:t>UPS</w:t>
            </w:r>
            <w:r>
              <w:rPr>
                <w:rFonts w:hint="eastAsia"/>
                <w:sz w:val="24"/>
                <w:szCs w:val="24"/>
                <w:lang w:eastAsia="zh-CN"/>
              </w:rPr>
              <w:t>供电，可自行充电，后期无需更换电池；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A6</w:t>
            </w:r>
          </w:p>
        </w:tc>
        <w:tc>
          <w:tcPr>
            <w:tcW w:w="8199" w:type="dxa"/>
            <w:tcBorders>
              <w:top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支持有线数据传输方式；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系统用户、权限、安全要求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F74DD7"/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支持系统权限分级管理，至少有三级权限；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B2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监控单元可以实现分级、分组管理；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B3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支持新增用户组合用户功能；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B4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系统管理员可以暂停系统用户功能；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B5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系统禁止显示密码；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B6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系统内密码设定需有一定的复杂度，比如大小写字母、数字和特殊字符的组合；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B7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系统支持双</w:t>
            </w:r>
            <w:proofErr w:type="gramStart"/>
            <w:r>
              <w:rPr>
                <w:rFonts w:hint="eastAsia"/>
              </w:rPr>
              <w:t>机热备</w:t>
            </w:r>
            <w:proofErr w:type="gramEnd"/>
            <w:r>
              <w:rPr>
                <w:rFonts w:hint="eastAsia"/>
              </w:rPr>
              <w:t>方案，即现场数据可以同时向两个系统同时传输数据，当其中一个系统出现故障不能影响另一个系统的正常运行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系统监测数据要求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F74DD7"/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系统可以支持温度、湿度、二氧化碳、压差等参数的数值和单位显示，单位可以自定义设置；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C2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每个监测点为一个单元显示，显示小数点位数可以自定义；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C3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当数据异常，系统需要通过不同的颜色来显示，至少有三种及以上颜色表示；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C4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系统可以在同一个界面显示所有监测点的数值；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C5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系统采集频率不低于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次；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C6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  <w:rPr>
                <w:bCs/>
              </w:rPr>
            </w:pPr>
            <w:r>
              <w:rPr>
                <w:rFonts w:hint="eastAsia"/>
                <w:bCs/>
              </w:rPr>
              <w:t>系统无法修改和删除监控数据；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C7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</w:rPr>
              <w:t>有权限用户可以修改监测点的名称和编号；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C8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数据可以在系统内储存至少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年之久，且为</w:t>
            </w:r>
            <w:r>
              <w:rPr>
                <w:rFonts w:hint="eastAsia"/>
              </w:rPr>
              <w:t>B/S</w:t>
            </w:r>
            <w:r>
              <w:rPr>
                <w:rFonts w:hint="eastAsia"/>
              </w:rPr>
              <w:t>架构；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C9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系统可以</w:t>
            </w:r>
            <w:r>
              <w:rPr>
                <w:rFonts w:hint="eastAsia"/>
              </w:rPr>
              <w:t>7x24</w:t>
            </w:r>
            <w:r>
              <w:rPr>
                <w:rFonts w:hint="eastAsia"/>
              </w:rPr>
              <w:t>小时不间断运行；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C10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系统数据异常可以设置延时报警功能，报警方式至少支持短信、邮件，可以支持重复报警；报警内容需明确监测点的准确位置、编号以及当前监测到的数值；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C11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当系统报警恢复正常，系统需发送正常状态通知到用户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lastRenderedPageBreak/>
              <w:t>C12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系统报警功能</w:t>
            </w:r>
            <w:proofErr w:type="gramStart"/>
            <w:r>
              <w:rPr>
                <w:rFonts w:hint="eastAsia"/>
              </w:rPr>
              <w:t>需支持</w:t>
            </w:r>
            <w:proofErr w:type="gramEnd"/>
            <w:r>
              <w:rPr>
                <w:rFonts w:hint="eastAsia"/>
              </w:rPr>
              <w:t>队列功能（需出具证明），保证不能漏发、错发任何一条报警信息，并可以在同一时间内通知发送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条报警以上；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rPr>
                <w:b/>
              </w:rPr>
            </w:pPr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C13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系统有审计追踪功能，可以记录系统内所有信息，包括操作员、操作时间；审计追踪内容不可修改和删除；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C14</w:t>
            </w:r>
          </w:p>
        </w:tc>
        <w:tc>
          <w:tcPr>
            <w:tcW w:w="8199" w:type="dxa"/>
          </w:tcPr>
          <w:p w:rsidR="00F74DD7" w:rsidRDefault="009804E4">
            <w:pPr>
              <w:pStyle w:val="Normal10"/>
              <w:spacing w:before="60" w:after="6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系统支持导出历史数据，可以选择导出趋势图、数据表格以及相应时间段内的报警内容，平均值、最大</w:t>
            </w:r>
            <w:r>
              <w:rPr>
                <w:rFonts w:hint="eastAsia"/>
                <w:sz w:val="24"/>
                <w:szCs w:val="24"/>
                <w:lang w:eastAsia="zh-CN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最小值等，且导出格式为</w:t>
            </w:r>
            <w:r>
              <w:rPr>
                <w:rFonts w:hint="eastAsia"/>
                <w:sz w:val="24"/>
                <w:szCs w:val="24"/>
                <w:lang w:eastAsia="zh-CN"/>
              </w:rPr>
              <w:t>PDF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spacing w:before="60" w:after="60"/>
              <w:jc w:val="center"/>
            </w:pPr>
            <w:r>
              <w:rPr>
                <w:rFonts w:hint="eastAsia"/>
              </w:rPr>
              <w:t>C15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系统具备自动备份功能，实时增量备份，其</w:t>
            </w:r>
            <w:proofErr w:type="gramStart"/>
            <w:r>
              <w:rPr>
                <w:rFonts w:hint="eastAsia"/>
              </w:rPr>
              <w:t>备份文件需被加密</w:t>
            </w:r>
            <w:proofErr w:type="gramEnd"/>
            <w:r>
              <w:rPr>
                <w:rFonts w:hint="eastAsia"/>
              </w:rPr>
              <w:t>防止被删除和重命名，且为特殊格式，不可随意打开和修改；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131" w:type="dxa"/>
          </w:tcPr>
          <w:p w:rsidR="00F74DD7" w:rsidRDefault="00F74DD7">
            <w:pPr>
              <w:pStyle w:val="Normal10"/>
              <w:spacing w:before="60" w:after="60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D1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系统后期升级维护不产生任何软件费用；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D2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可提供完整的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验证服务；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供应商需提供超过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家大型类似成功案例；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D4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工程师服务需提供厂家合格培训证书，持证上岗；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  <w:tr w:rsidR="00F74DD7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4DD7" w:rsidRDefault="009804E4">
            <w:pPr>
              <w:pStyle w:val="Cell"/>
              <w:spacing w:before="60"/>
              <w:jc w:val="center"/>
              <w:rPr>
                <w:rFonts w:ascii="Times New Roman" w:eastAsia="宋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  <w:lang w:eastAsia="zh-CN"/>
              </w:rPr>
              <w:t>D5</w:t>
            </w:r>
          </w:p>
        </w:tc>
        <w:tc>
          <w:tcPr>
            <w:tcW w:w="8199" w:type="dxa"/>
          </w:tcPr>
          <w:p w:rsidR="00F74DD7" w:rsidRDefault="009804E4">
            <w:pPr>
              <w:spacing w:before="60" w:after="60"/>
            </w:pPr>
            <w:r>
              <w:rPr>
                <w:rFonts w:hint="eastAsia"/>
              </w:rPr>
              <w:t>供应商需提供厂家授权证书</w:t>
            </w:r>
          </w:p>
        </w:tc>
        <w:tc>
          <w:tcPr>
            <w:tcW w:w="1131" w:type="dxa"/>
          </w:tcPr>
          <w:p w:rsidR="00F74DD7" w:rsidRDefault="009804E4">
            <w:r>
              <w:rPr>
                <w:rFonts w:hint="eastAsia"/>
                <w:b/>
              </w:rPr>
              <w:t>必要</w:t>
            </w:r>
          </w:p>
        </w:tc>
      </w:tr>
    </w:tbl>
    <w:p w:rsidR="009804E4" w:rsidRDefault="009804E4" w:rsidP="004D4C66">
      <w:pPr>
        <w:ind w:left="1080"/>
        <w:rPr>
          <w:rFonts w:ascii="宋体" w:hAnsi="宋体"/>
          <w:sz w:val="28"/>
          <w:szCs w:val="28"/>
        </w:rPr>
      </w:pPr>
    </w:p>
    <w:sectPr w:rsidR="009804E4" w:rsidSect="00F74DD7">
      <w:footerReference w:type="default" r:id="rId7"/>
      <w:pgSz w:w="11906" w:h="16838"/>
      <w:pgMar w:top="1701" w:right="1588" w:bottom="1701" w:left="1588" w:header="1134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1F" w:rsidRDefault="00C4611F" w:rsidP="000F0C5F">
      <w:r>
        <w:separator/>
      </w:r>
    </w:p>
  </w:endnote>
  <w:endnote w:type="continuationSeparator" w:id="0">
    <w:p w:rsidR="00C4611F" w:rsidRDefault="00C4611F" w:rsidP="000F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lent TT Cond">
    <w:altName w:val="Arial Unicode MS"/>
    <w:charset w:val="86"/>
    <w:family w:val="swiss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D7" w:rsidRDefault="009804E4">
    <w:pPr>
      <w:pStyle w:val="af0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74DD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74DD7">
      <w:rPr>
        <w:kern w:val="0"/>
        <w:szCs w:val="21"/>
      </w:rPr>
      <w:fldChar w:fldCharType="separate"/>
    </w:r>
    <w:r w:rsidR="00494B07">
      <w:rPr>
        <w:noProof/>
        <w:kern w:val="0"/>
        <w:szCs w:val="21"/>
      </w:rPr>
      <w:t>1</w:t>
    </w:r>
    <w:r w:rsidR="00F74DD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1F" w:rsidRDefault="00C4611F" w:rsidP="000F0C5F">
      <w:r>
        <w:separator/>
      </w:r>
    </w:p>
  </w:footnote>
  <w:footnote w:type="continuationSeparator" w:id="0">
    <w:p w:rsidR="00C4611F" w:rsidRDefault="00C4611F" w:rsidP="000F0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BA3ABA"/>
    <w:multiLevelType w:val="multilevel"/>
    <w:tmpl w:val="3DBA3AB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340"/>
    <w:rsid w:val="00010982"/>
    <w:rsid w:val="00021849"/>
    <w:rsid w:val="00023086"/>
    <w:rsid w:val="0003134B"/>
    <w:rsid w:val="00037414"/>
    <w:rsid w:val="00037E36"/>
    <w:rsid w:val="00041981"/>
    <w:rsid w:val="000665F7"/>
    <w:rsid w:val="00072CC0"/>
    <w:rsid w:val="00073249"/>
    <w:rsid w:val="00074AF6"/>
    <w:rsid w:val="00077FC7"/>
    <w:rsid w:val="00095C12"/>
    <w:rsid w:val="000A3DBC"/>
    <w:rsid w:val="000A54E2"/>
    <w:rsid w:val="000A6D5B"/>
    <w:rsid w:val="000A70EC"/>
    <w:rsid w:val="000C6451"/>
    <w:rsid w:val="000D1639"/>
    <w:rsid w:val="000E5C06"/>
    <w:rsid w:val="000F25A7"/>
    <w:rsid w:val="000F6720"/>
    <w:rsid w:val="000F7D6A"/>
    <w:rsid w:val="0010098B"/>
    <w:rsid w:val="00114961"/>
    <w:rsid w:val="001342FC"/>
    <w:rsid w:val="00134BAD"/>
    <w:rsid w:val="00135984"/>
    <w:rsid w:val="00151EF8"/>
    <w:rsid w:val="001553B3"/>
    <w:rsid w:val="00172A27"/>
    <w:rsid w:val="00174D01"/>
    <w:rsid w:val="00182588"/>
    <w:rsid w:val="001825B1"/>
    <w:rsid w:val="00192321"/>
    <w:rsid w:val="00194082"/>
    <w:rsid w:val="001951C8"/>
    <w:rsid w:val="00195AC7"/>
    <w:rsid w:val="00197622"/>
    <w:rsid w:val="00197FCA"/>
    <w:rsid w:val="001A0B7D"/>
    <w:rsid w:val="001A4B12"/>
    <w:rsid w:val="001B0C36"/>
    <w:rsid w:val="001B16A8"/>
    <w:rsid w:val="001B19FC"/>
    <w:rsid w:val="001B25A6"/>
    <w:rsid w:val="001C227B"/>
    <w:rsid w:val="001D6B9B"/>
    <w:rsid w:val="001E2C4B"/>
    <w:rsid w:val="001F75F0"/>
    <w:rsid w:val="0020048E"/>
    <w:rsid w:val="002015AF"/>
    <w:rsid w:val="002055F4"/>
    <w:rsid w:val="0020682A"/>
    <w:rsid w:val="0022297D"/>
    <w:rsid w:val="0023086B"/>
    <w:rsid w:val="00250509"/>
    <w:rsid w:val="00253AF0"/>
    <w:rsid w:val="00254662"/>
    <w:rsid w:val="002576CF"/>
    <w:rsid w:val="00265324"/>
    <w:rsid w:val="00266C37"/>
    <w:rsid w:val="00270750"/>
    <w:rsid w:val="00270A19"/>
    <w:rsid w:val="002873BC"/>
    <w:rsid w:val="0029591A"/>
    <w:rsid w:val="002A1049"/>
    <w:rsid w:val="002A383B"/>
    <w:rsid w:val="002C7136"/>
    <w:rsid w:val="002D025E"/>
    <w:rsid w:val="002D51CD"/>
    <w:rsid w:val="002F213C"/>
    <w:rsid w:val="002F46F2"/>
    <w:rsid w:val="0031456A"/>
    <w:rsid w:val="00317F24"/>
    <w:rsid w:val="00320689"/>
    <w:rsid w:val="00333D90"/>
    <w:rsid w:val="00334983"/>
    <w:rsid w:val="003664F1"/>
    <w:rsid w:val="00366E64"/>
    <w:rsid w:val="003674B1"/>
    <w:rsid w:val="0038529D"/>
    <w:rsid w:val="00385CB3"/>
    <w:rsid w:val="00390E0C"/>
    <w:rsid w:val="003A149E"/>
    <w:rsid w:val="003B0862"/>
    <w:rsid w:val="003B62B7"/>
    <w:rsid w:val="003C69E8"/>
    <w:rsid w:val="003D2CEE"/>
    <w:rsid w:val="003E6049"/>
    <w:rsid w:val="003F59A1"/>
    <w:rsid w:val="004025EC"/>
    <w:rsid w:val="0041026B"/>
    <w:rsid w:val="0041142A"/>
    <w:rsid w:val="00413F33"/>
    <w:rsid w:val="00433520"/>
    <w:rsid w:val="0044193F"/>
    <w:rsid w:val="00445CAB"/>
    <w:rsid w:val="00453D2C"/>
    <w:rsid w:val="0045461F"/>
    <w:rsid w:val="00455C62"/>
    <w:rsid w:val="004662DC"/>
    <w:rsid w:val="004666BF"/>
    <w:rsid w:val="00476B63"/>
    <w:rsid w:val="004777CF"/>
    <w:rsid w:val="00481655"/>
    <w:rsid w:val="00494B07"/>
    <w:rsid w:val="004B0D51"/>
    <w:rsid w:val="004B6495"/>
    <w:rsid w:val="004B66DA"/>
    <w:rsid w:val="004C0525"/>
    <w:rsid w:val="004C412E"/>
    <w:rsid w:val="004C6AFB"/>
    <w:rsid w:val="004D4C66"/>
    <w:rsid w:val="004D6FE6"/>
    <w:rsid w:val="004E4FC0"/>
    <w:rsid w:val="004E625F"/>
    <w:rsid w:val="004F1181"/>
    <w:rsid w:val="005138E3"/>
    <w:rsid w:val="00526318"/>
    <w:rsid w:val="005416CA"/>
    <w:rsid w:val="00552A75"/>
    <w:rsid w:val="00556966"/>
    <w:rsid w:val="00566B06"/>
    <w:rsid w:val="005671D3"/>
    <w:rsid w:val="005676A7"/>
    <w:rsid w:val="00570518"/>
    <w:rsid w:val="00572993"/>
    <w:rsid w:val="00580CB7"/>
    <w:rsid w:val="00594C73"/>
    <w:rsid w:val="00597698"/>
    <w:rsid w:val="005A23B4"/>
    <w:rsid w:val="005A3A63"/>
    <w:rsid w:val="005C593A"/>
    <w:rsid w:val="005E57FF"/>
    <w:rsid w:val="005F3DC0"/>
    <w:rsid w:val="00602322"/>
    <w:rsid w:val="00607F87"/>
    <w:rsid w:val="006329E0"/>
    <w:rsid w:val="006479D7"/>
    <w:rsid w:val="00647BCB"/>
    <w:rsid w:val="006764D3"/>
    <w:rsid w:val="00682851"/>
    <w:rsid w:val="0069692B"/>
    <w:rsid w:val="006B2056"/>
    <w:rsid w:val="006B7FF6"/>
    <w:rsid w:val="006C0F44"/>
    <w:rsid w:val="006C2C69"/>
    <w:rsid w:val="006D151A"/>
    <w:rsid w:val="006D1A6D"/>
    <w:rsid w:val="006E1348"/>
    <w:rsid w:val="006E1D14"/>
    <w:rsid w:val="006F3BA8"/>
    <w:rsid w:val="006F6D49"/>
    <w:rsid w:val="00703A25"/>
    <w:rsid w:val="00703DAA"/>
    <w:rsid w:val="00715632"/>
    <w:rsid w:val="007430EF"/>
    <w:rsid w:val="00745B26"/>
    <w:rsid w:val="0076133D"/>
    <w:rsid w:val="007672BD"/>
    <w:rsid w:val="00773791"/>
    <w:rsid w:val="0077631E"/>
    <w:rsid w:val="007A7548"/>
    <w:rsid w:val="007B0AEB"/>
    <w:rsid w:val="007B2A47"/>
    <w:rsid w:val="007D3986"/>
    <w:rsid w:val="007E6D47"/>
    <w:rsid w:val="00803EE3"/>
    <w:rsid w:val="00812ED6"/>
    <w:rsid w:val="00814020"/>
    <w:rsid w:val="00816012"/>
    <w:rsid w:val="00835434"/>
    <w:rsid w:val="00836C9C"/>
    <w:rsid w:val="008417E6"/>
    <w:rsid w:val="00847015"/>
    <w:rsid w:val="008569E9"/>
    <w:rsid w:val="00856ECE"/>
    <w:rsid w:val="00862AD3"/>
    <w:rsid w:val="00862DDD"/>
    <w:rsid w:val="008756F1"/>
    <w:rsid w:val="00894A1F"/>
    <w:rsid w:val="00897880"/>
    <w:rsid w:val="008A15E9"/>
    <w:rsid w:val="008A2AEB"/>
    <w:rsid w:val="008B4A12"/>
    <w:rsid w:val="008D18DF"/>
    <w:rsid w:val="008E38D4"/>
    <w:rsid w:val="008E573C"/>
    <w:rsid w:val="008F2F57"/>
    <w:rsid w:val="00922733"/>
    <w:rsid w:val="00927542"/>
    <w:rsid w:val="00927E59"/>
    <w:rsid w:val="0094170D"/>
    <w:rsid w:val="009516A2"/>
    <w:rsid w:val="009771BA"/>
    <w:rsid w:val="009804E4"/>
    <w:rsid w:val="00980B37"/>
    <w:rsid w:val="00984B88"/>
    <w:rsid w:val="009928E2"/>
    <w:rsid w:val="00996703"/>
    <w:rsid w:val="009C151C"/>
    <w:rsid w:val="009C6148"/>
    <w:rsid w:val="009C7391"/>
    <w:rsid w:val="009E4F63"/>
    <w:rsid w:val="009F48C8"/>
    <w:rsid w:val="009F6B1C"/>
    <w:rsid w:val="009F7385"/>
    <w:rsid w:val="009F7684"/>
    <w:rsid w:val="00A10445"/>
    <w:rsid w:val="00A2548D"/>
    <w:rsid w:val="00A37E2B"/>
    <w:rsid w:val="00A42DBA"/>
    <w:rsid w:val="00A51AB4"/>
    <w:rsid w:val="00A564DB"/>
    <w:rsid w:val="00A73E7A"/>
    <w:rsid w:val="00A90D40"/>
    <w:rsid w:val="00A92F2E"/>
    <w:rsid w:val="00A972B9"/>
    <w:rsid w:val="00AB79EE"/>
    <w:rsid w:val="00AF3156"/>
    <w:rsid w:val="00AF5969"/>
    <w:rsid w:val="00B07F8D"/>
    <w:rsid w:val="00B12506"/>
    <w:rsid w:val="00B50486"/>
    <w:rsid w:val="00B5689C"/>
    <w:rsid w:val="00B578BB"/>
    <w:rsid w:val="00B62151"/>
    <w:rsid w:val="00B72181"/>
    <w:rsid w:val="00B90A61"/>
    <w:rsid w:val="00B91A0E"/>
    <w:rsid w:val="00BB4E36"/>
    <w:rsid w:val="00BB4F31"/>
    <w:rsid w:val="00BC3F14"/>
    <w:rsid w:val="00BD289E"/>
    <w:rsid w:val="00BD2A76"/>
    <w:rsid w:val="00BE1457"/>
    <w:rsid w:val="00C04534"/>
    <w:rsid w:val="00C07D99"/>
    <w:rsid w:val="00C114C7"/>
    <w:rsid w:val="00C13C7C"/>
    <w:rsid w:val="00C16A58"/>
    <w:rsid w:val="00C22755"/>
    <w:rsid w:val="00C25FB7"/>
    <w:rsid w:val="00C4611F"/>
    <w:rsid w:val="00C61ADC"/>
    <w:rsid w:val="00C73E88"/>
    <w:rsid w:val="00C753E9"/>
    <w:rsid w:val="00C777D4"/>
    <w:rsid w:val="00C8390D"/>
    <w:rsid w:val="00C97B2C"/>
    <w:rsid w:val="00CA0BD2"/>
    <w:rsid w:val="00CA1394"/>
    <w:rsid w:val="00CA1630"/>
    <w:rsid w:val="00CA438E"/>
    <w:rsid w:val="00CB1B65"/>
    <w:rsid w:val="00CB5599"/>
    <w:rsid w:val="00CC16B4"/>
    <w:rsid w:val="00CE0528"/>
    <w:rsid w:val="00CF1040"/>
    <w:rsid w:val="00D11C15"/>
    <w:rsid w:val="00D20395"/>
    <w:rsid w:val="00D324C4"/>
    <w:rsid w:val="00D54E57"/>
    <w:rsid w:val="00D61409"/>
    <w:rsid w:val="00D85D95"/>
    <w:rsid w:val="00D86714"/>
    <w:rsid w:val="00DB4CEB"/>
    <w:rsid w:val="00DC4355"/>
    <w:rsid w:val="00DF0F9B"/>
    <w:rsid w:val="00E04767"/>
    <w:rsid w:val="00E071F6"/>
    <w:rsid w:val="00E07C2B"/>
    <w:rsid w:val="00E24BA3"/>
    <w:rsid w:val="00E40838"/>
    <w:rsid w:val="00E41AD2"/>
    <w:rsid w:val="00E67EEC"/>
    <w:rsid w:val="00E809DC"/>
    <w:rsid w:val="00E81716"/>
    <w:rsid w:val="00E92183"/>
    <w:rsid w:val="00E953C7"/>
    <w:rsid w:val="00EA65FB"/>
    <w:rsid w:val="00EA66A7"/>
    <w:rsid w:val="00EE71EA"/>
    <w:rsid w:val="00EE7D11"/>
    <w:rsid w:val="00EF229C"/>
    <w:rsid w:val="00EF6CDE"/>
    <w:rsid w:val="00F172D2"/>
    <w:rsid w:val="00F21F6D"/>
    <w:rsid w:val="00F24000"/>
    <w:rsid w:val="00F30D52"/>
    <w:rsid w:val="00F33E64"/>
    <w:rsid w:val="00F359B9"/>
    <w:rsid w:val="00F4217C"/>
    <w:rsid w:val="00F42FA9"/>
    <w:rsid w:val="00F47DF8"/>
    <w:rsid w:val="00F51EBA"/>
    <w:rsid w:val="00F61ED0"/>
    <w:rsid w:val="00F74DD7"/>
    <w:rsid w:val="00F9158D"/>
    <w:rsid w:val="00F941BB"/>
    <w:rsid w:val="00F94E12"/>
    <w:rsid w:val="00FA70D5"/>
    <w:rsid w:val="00FB17E8"/>
    <w:rsid w:val="00FB2319"/>
    <w:rsid w:val="00FB423F"/>
    <w:rsid w:val="00FD33BA"/>
    <w:rsid w:val="00FD765F"/>
    <w:rsid w:val="00FE0C0D"/>
    <w:rsid w:val="00FE4834"/>
    <w:rsid w:val="00FE5258"/>
    <w:rsid w:val="00FF7239"/>
    <w:rsid w:val="1AB7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D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4DD7"/>
    <w:pPr>
      <w:keepNext/>
      <w:keepLines/>
      <w:spacing w:beforeLines="50" w:afterLines="50"/>
      <w:ind w:leftChars="100" w:left="100" w:rightChars="100" w:right="100"/>
      <w:outlineLvl w:val="0"/>
    </w:pPr>
    <w:rPr>
      <w:rFonts w:ascii="Calibri" w:hAnsi="Calibr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F74DD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74DD7"/>
    <w:pPr>
      <w:keepNext/>
      <w:keepLines/>
      <w:spacing w:afterLines="50" w:line="415" w:lineRule="auto"/>
      <w:outlineLvl w:val="2"/>
    </w:pPr>
    <w:rPr>
      <w:rFonts w:ascii="Calibri" w:hAnsi="Calibri"/>
      <w:bCs/>
      <w:szCs w:val="32"/>
    </w:rPr>
  </w:style>
  <w:style w:type="paragraph" w:styleId="4">
    <w:name w:val="heading 4"/>
    <w:basedOn w:val="a"/>
    <w:next w:val="a"/>
    <w:link w:val="4Char"/>
    <w:qFormat/>
    <w:rsid w:val="00F74DD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74DD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74DD7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qFormat/>
    <w:rsid w:val="00F74DD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表头 Char"/>
    <w:link w:val="a3"/>
    <w:rsid w:val="00F74DD7"/>
    <w:rPr>
      <w:rFonts w:ascii="Calibri" w:eastAsia="黑体" w:hAnsi="Calibri"/>
      <w:spacing w:val="-10"/>
      <w:sz w:val="21"/>
    </w:rPr>
  </w:style>
  <w:style w:type="character" w:customStyle="1" w:styleId="Char0">
    <w:name w:val="正文缩进 Char"/>
    <w:link w:val="a4"/>
    <w:rsid w:val="00F74DD7"/>
    <w:rPr>
      <w:sz w:val="24"/>
      <w:szCs w:val="21"/>
    </w:rPr>
  </w:style>
  <w:style w:type="character" w:customStyle="1" w:styleId="7Char">
    <w:name w:val="标题 7 Char"/>
    <w:link w:val="7"/>
    <w:semiHidden/>
    <w:rsid w:val="00F74DD7"/>
    <w:rPr>
      <w:b/>
      <w:bCs/>
      <w:kern w:val="2"/>
      <w:sz w:val="24"/>
      <w:szCs w:val="24"/>
    </w:rPr>
  </w:style>
  <w:style w:type="character" w:styleId="a5">
    <w:name w:val="Strong"/>
    <w:qFormat/>
    <w:rsid w:val="00F74DD7"/>
    <w:rPr>
      <w:b/>
      <w:bCs/>
    </w:rPr>
  </w:style>
  <w:style w:type="character" w:customStyle="1" w:styleId="Char1">
    <w:name w:val="表格 Char"/>
    <w:aliases w:val="无间隔 Char,无间隔1 Char,无间隔2 Char,No Spacing Char,无间隔21 Char,无间隔3 Char,无间隔211 Char"/>
    <w:link w:val="10"/>
    <w:rsid w:val="00F74DD7"/>
    <w:rPr>
      <w:kern w:val="2"/>
      <w:sz w:val="21"/>
      <w:lang w:bidi="ar-SA"/>
    </w:rPr>
  </w:style>
  <w:style w:type="character" w:customStyle="1" w:styleId="Char10">
    <w:name w:val="批注文字 Char1"/>
    <w:link w:val="a6"/>
    <w:rsid w:val="00F74DD7"/>
    <w:rPr>
      <w:szCs w:val="24"/>
    </w:rPr>
  </w:style>
  <w:style w:type="character" w:styleId="a7">
    <w:name w:val="FollowedHyperlink"/>
    <w:rsid w:val="00F74DD7"/>
    <w:rPr>
      <w:color w:val="800080"/>
      <w:u w:val="single"/>
    </w:rPr>
  </w:style>
  <w:style w:type="character" w:styleId="a8">
    <w:name w:val="page number"/>
    <w:basedOn w:val="a0"/>
    <w:rsid w:val="00F74DD7"/>
  </w:style>
  <w:style w:type="character" w:customStyle="1" w:styleId="Char2">
    <w:name w:val="批注文字 Char"/>
    <w:rsid w:val="00F74DD7"/>
    <w:rPr>
      <w:kern w:val="2"/>
      <w:sz w:val="21"/>
      <w:szCs w:val="24"/>
    </w:rPr>
  </w:style>
  <w:style w:type="character" w:styleId="a9">
    <w:name w:val="Emphasis"/>
    <w:uiPriority w:val="20"/>
    <w:qFormat/>
    <w:rsid w:val="00F74DD7"/>
    <w:rPr>
      <w:i w:val="0"/>
      <w:iCs w:val="0"/>
      <w:color w:val="CC0000"/>
    </w:rPr>
  </w:style>
  <w:style w:type="character" w:customStyle="1" w:styleId="6Char">
    <w:name w:val="标题 6 Char"/>
    <w:link w:val="6"/>
    <w:rsid w:val="00F74DD7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3Char">
    <w:name w:val="标题 3 Char"/>
    <w:link w:val="3"/>
    <w:uiPriority w:val="9"/>
    <w:rsid w:val="00F74DD7"/>
    <w:rPr>
      <w:rFonts w:ascii="Calibri" w:eastAsia="宋体" w:hAnsi="Calibri" w:cs="Times New Roman"/>
      <w:bCs/>
      <w:kern w:val="2"/>
      <w:sz w:val="21"/>
      <w:szCs w:val="32"/>
    </w:rPr>
  </w:style>
  <w:style w:type="character" w:styleId="aa">
    <w:name w:val="annotation reference"/>
    <w:rsid w:val="00F74DD7"/>
    <w:rPr>
      <w:sz w:val="21"/>
      <w:szCs w:val="21"/>
    </w:rPr>
  </w:style>
  <w:style w:type="character" w:styleId="ab">
    <w:name w:val="Hyperlink"/>
    <w:rsid w:val="00F74DD7"/>
    <w:rPr>
      <w:color w:val="0000FF"/>
      <w:u w:val="single"/>
    </w:rPr>
  </w:style>
  <w:style w:type="character" w:customStyle="1" w:styleId="5Char">
    <w:name w:val="标题 5 Char"/>
    <w:link w:val="5"/>
    <w:semiHidden/>
    <w:rsid w:val="00F74DD7"/>
    <w:rPr>
      <w:b/>
      <w:bCs/>
      <w:kern w:val="2"/>
      <w:sz w:val="28"/>
      <w:szCs w:val="28"/>
    </w:rPr>
  </w:style>
  <w:style w:type="character" w:customStyle="1" w:styleId="2Char">
    <w:name w:val="标题 2 Char"/>
    <w:link w:val="2"/>
    <w:rsid w:val="00F74DD7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11">
    <w:name w:val="表蕊 Char1"/>
    <w:link w:val="ac"/>
    <w:rsid w:val="00F74DD7"/>
    <w:rPr>
      <w:rFonts w:ascii="Calibri" w:eastAsia="楷体_GB2312" w:hAnsi="Calibri"/>
      <w:spacing w:val="-10"/>
      <w:sz w:val="21"/>
    </w:rPr>
  </w:style>
  <w:style w:type="character" w:customStyle="1" w:styleId="1Char">
    <w:name w:val="标题 1 Char"/>
    <w:link w:val="1"/>
    <w:uiPriority w:val="9"/>
    <w:rsid w:val="00F74DD7"/>
    <w:rPr>
      <w:rFonts w:ascii="Calibri" w:eastAsia="宋体" w:hAnsi="Calibri" w:cs="Times New Roman"/>
      <w:b/>
      <w:bCs/>
      <w:kern w:val="44"/>
      <w:sz w:val="24"/>
      <w:szCs w:val="44"/>
    </w:rPr>
  </w:style>
  <w:style w:type="character" w:customStyle="1" w:styleId="Char3">
    <w:name w:val="批注主题 Char"/>
    <w:link w:val="ad"/>
    <w:rsid w:val="00F74DD7"/>
    <w:rPr>
      <w:b/>
      <w:bCs/>
      <w:kern w:val="2"/>
      <w:sz w:val="21"/>
      <w:szCs w:val="24"/>
    </w:rPr>
  </w:style>
  <w:style w:type="character" w:customStyle="1" w:styleId="Char4">
    <w:name w:val="列出段落 Char"/>
    <w:link w:val="ae"/>
    <w:locked/>
    <w:rsid w:val="00F74DD7"/>
    <w:rPr>
      <w:kern w:val="2"/>
      <w:sz w:val="21"/>
      <w:szCs w:val="24"/>
    </w:rPr>
  </w:style>
  <w:style w:type="character" w:customStyle="1" w:styleId="4Char">
    <w:name w:val="标题 4 Char"/>
    <w:link w:val="4"/>
    <w:semiHidden/>
    <w:rsid w:val="00F74DD7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d">
    <w:name w:val="annotation subject"/>
    <w:basedOn w:val="a6"/>
    <w:next w:val="a6"/>
    <w:link w:val="Char3"/>
    <w:rsid w:val="00F74DD7"/>
    <w:rPr>
      <w:b/>
      <w:bCs/>
      <w:kern w:val="2"/>
      <w:sz w:val="21"/>
    </w:rPr>
  </w:style>
  <w:style w:type="paragraph" w:styleId="af">
    <w:name w:val="header"/>
    <w:basedOn w:val="a"/>
    <w:rsid w:val="00F7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footer"/>
    <w:basedOn w:val="a"/>
    <w:rsid w:val="00F7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Body Text"/>
    <w:basedOn w:val="a"/>
    <w:rsid w:val="00F74DD7"/>
    <w:pPr>
      <w:spacing w:line="360" w:lineRule="auto"/>
    </w:pPr>
    <w:rPr>
      <w:sz w:val="24"/>
    </w:rPr>
  </w:style>
  <w:style w:type="paragraph" w:styleId="a6">
    <w:name w:val="annotation text"/>
    <w:basedOn w:val="a"/>
    <w:link w:val="Char10"/>
    <w:rsid w:val="00F74DD7"/>
    <w:pPr>
      <w:jc w:val="left"/>
    </w:pPr>
    <w:rPr>
      <w:kern w:val="0"/>
      <w:sz w:val="20"/>
    </w:rPr>
  </w:style>
  <w:style w:type="paragraph" w:styleId="a4">
    <w:name w:val="Normal Indent"/>
    <w:basedOn w:val="a"/>
    <w:link w:val="Char0"/>
    <w:rsid w:val="00F74DD7"/>
    <w:pPr>
      <w:spacing w:line="360" w:lineRule="auto"/>
      <w:ind w:firstLineChars="200" w:firstLine="420"/>
    </w:pPr>
    <w:rPr>
      <w:kern w:val="0"/>
      <w:sz w:val="24"/>
      <w:szCs w:val="21"/>
    </w:rPr>
  </w:style>
  <w:style w:type="paragraph" w:styleId="af2">
    <w:name w:val="Balloon Text"/>
    <w:basedOn w:val="a"/>
    <w:rsid w:val="00F74DD7"/>
    <w:rPr>
      <w:sz w:val="18"/>
      <w:szCs w:val="18"/>
    </w:rPr>
  </w:style>
  <w:style w:type="paragraph" w:styleId="af3">
    <w:name w:val="Date"/>
    <w:basedOn w:val="a"/>
    <w:next w:val="a"/>
    <w:rsid w:val="00F74DD7"/>
    <w:pPr>
      <w:ind w:leftChars="2500" w:left="100"/>
    </w:pPr>
    <w:rPr>
      <w:rFonts w:ascii="宋体" w:hAnsi="宋体"/>
      <w:bCs/>
      <w:sz w:val="36"/>
      <w:szCs w:val="36"/>
    </w:rPr>
  </w:style>
  <w:style w:type="paragraph" w:styleId="20">
    <w:name w:val="Body Text Indent 2"/>
    <w:basedOn w:val="a"/>
    <w:rsid w:val="00F74DD7"/>
    <w:pPr>
      <w:tabs>
        <w:tab w:val="left" w:pos="1080"/>
      </w:tabs>
      <w:ind w:leftChars="171" w:left="359" w:firstLineChars="200" w:firstLine="600"/>
    </w:pPr>
    <w:rPr>
      <w:sz w:val="30"/>
    </w:rPr>
  </w:style>
  <w:style w:type="paragraph" w:styleId="af4">
    <w:name w:val="Document Map"/>
    <w:basedOn w:val="a"/>
    <w:semiHidden/>
    <w:rsid w:val="00F74DD7"/>
    <w:pPr>
      <w:shd w:val="clear" w:color="auto" w:fill="000080"/>
    </w:pPr>
  </w:style>
  <w:style w:type="paragraph" w:styleId="30">
    <w:name w:val="Body Text Indent 3"/>
    <w:basedOn w:val="a"/>
    <w:rsid w:val="00F74DD7"/>
    <w:pPr>
      <w:ind w:leftChars="171" w:left="359" w:firstLineChars="200" w:firstLine="480"/>
    </w:pPr>
    <w:rPr>
      <w:rFonts w:ascii="宋体" w:hAnsi="宋体"/>
      <w:sz w:val="24"/>
    </w:rPr>
  </w:style>
  <w:style w:type="paragraph" w:styleId="af5">
    <w:name w:val="Body Text Indent"/>
    <w:basedOn w:val="a"/>
    <w:rsid w:val="00F74DD7"/>
    <w:pPr>
      <w:ind w:firstLineChars="200" w:firstLine="600"/>
    </w:pPr>
    <w:rPr>
      <w:sz w:val="30"/>
    </w:rPr>
  </w:style>
  <w:style w:type="paragraph" w:customStyle="1" w:styleId="21">
    <w:name w:val="样式2"/>
    <w:basedOn w:val="a"/>
    <w:rsid w:val="00F74DD7"/>
    <w:pPr>
      <w:spacing w:afterLines="50"/>
      <w:ind w:firstLineChars="200" w:firstLine="420"/>
    </w:pPr>
    <w:rPr>
      <w:rFonts w:ascii="宋体" w:hAnsi="宋体"/>
    </w:rPr>
  </w:style>
  <w:style w:type="paragraph" w:customStyle="1" w:styleId="af6">
    <w:name w:val="表格标题"/>
    <w:basedOn w:val="a"/>
    <w:next w:val="a"/>
    <w:rsid w:val="00F74DD7"/>
    <w:pPr>
      <w:spacing w:line="360" w:lineRule="atLeast"/>
      <w:jc w:val="center"/>
      <w:textAlignment w:val="baseline"/>
    </w:pPr>
    <w:rPr>
      <w:b/>
    </w:rPr>
  </w:style>
  <w:style w:type="paragraph" w:customStyle="1" w:styleId="Section11">
    <w:name w:val="Section 1.1"/>
    <w:basedOn w:val="a"/>
    <w:rsid w:val="00F74DD7"/>
    <w:pPr>
      <w:widowControl/>
      <w:spacing w:after="240"/>
      <w:ind w:left="1440" w:hanging="720"/>
      <w:jc w:val="left"/>
    </w:pPr>
    <w:rPr>
      <w:kern w:val="0"/>
      <w:sz w:val="22"/>
      <w:szCs w:val="20"/>
      <w:lang w:val="en-GB" w:eastAsia="en-US"/>
    </w:rPr>
  </w:style>
  <w:style w:type="paragraph" w:customStyle="1" w:styleId="-11">
    <w:name w:val="彩色列表 - 着色 11"/>
    <w:basedOn w:val="a"/>
    <w:uiPriority w:val="34"/>
    <w:qFormat/>
    <w:rsid w:val="00F74DD7"/>
    <w:pPr>
      <w:ind w:firstLineChars="200" w:firstLine="420"/>
    </w:pPr>
    <w:rPr>
      <w:rFonts w:ascii="Calibri" w:hAnsi="Calibri"/>
      <w:szCs w:val="22"/>
    </w:rPr>
  </w:style>
  <w:style w:type="paragraph" w:customStyle="1" w:styleId="dot">
    <w:name w:val="文件格式.dot"/>
    <w:basedOn w:val="a"/>
    <w:rsid w:val="00F74DD7"/>
    <w:pPr>
      <w:tabs>
        <w:tab w:val="left" w:pos="425"/>
      </w:tabs>
      <w:spacing w:before="240" w:after="240"/>
      <w:ind w:left="425" w:hanging="425"/>
    </w:pPr>
    <w:rPr>
      <w:szCs w:val="20"/>
    </w:rPr>
  </w:style>
  <w:style w:type="paragraph" w:customStyle="1" w:styleId="a3">
    <w:name w:val="表头"/>
    <w:basedOn w:val="a"/>
    <w:link w:val="Char"/>
    <w:rsid w:val="00F74DD7"/>
    <w:pPr>
      <w:adjustRightInd w:val="0"/>
      <w:snapToGrid w:val="0"/>
      <w:spacing w:line="320" w:lineRule="atLeast"/>
      <w:jc w:val="center"/>
      <w:textAlignment w:val="baseline"/>
    </w:pPr>
    <w:rPr>
      <w:rFonts w:ascii="Calibri" w:eastAsia="黑体" w:hAnsi="Calibri"/>
      <w:spacing w:val="-10"/>
      <w:kern w:val="0"/>
      <w:szCs w:val="20"/>
    </w:rPr>
  </w:style>
  <w:style w:type="paragraph" w:customStyle="1" w:styleId="Normal10">
    <w:name w:val="Normal 10"/>
    <w:basedOn w:val="a"/>
    <w:rsid w:val="00F74DD7"/>
    <w:pPr>
      <w:widowControl/>
      <w:tabs>
        <w:tab w:val="left" w:pos="1080"/>
      </w:tabs>
    </w:pPr>
    <w:rPr>
      <w:kern w:val="0"/>
      <w:sz w:val="20"/>
      <w:szCs w:val="20"/>
      <w:lang w:eastAsia="en-US"/>
    </w:rPr>
  </w:style>
  <w:style w:type="paragraph" w:customStyle="1" w:styleId="CellHeader">
    <w:name w:val="Cell:Header"/>
    <w:basedOn w:val="a"/>
    <w:rsid w:val="00F74DD7"/>
    <w:pPr>
      <w:keepNext/>
      <w:keepLines/>
      <w:widowControl/>
      <w:tabs>
        <w:tab w:val="left" w:pos="0"/>
        <w:tab w:val="left" w:pos="720"/>
      </w:tabs>
      <w:suppressAutoHyphens/>
      <w:spacing w:before="120" w:after="120"/>
      <w:jc w:val="center"/>
    </w:pPr>
    <w:rPr>
      <w:rFonts w:ascii="Arial" w:eastAsia="MS Mincho" w:hAnsi="Arial"/>
      <w:b/>
      <w:kern w:val="0"/>
      <w:sz w:val="18"/>
      <w:szCs w:val="20"/>
      <w:lang w:eastAsia="en-US"/>
    </w:rPr>
  </w:style>
  <w:style w:type="paragraph" w:styleId="af7">
    <w:name w:val="No Spacing"/>
    <w:uiPriority w:val="1"/>
    <w:qFormat/>
    <w:rsid w:val="00F74D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c">
    <w:name w:val="表蕊"/>
    <w:basedOn w:val="a"/>
    <w:link w:val="Char11"/>
    <w:rsid w:val="00F74DD7"/>
    <w:pPr>
      <w:adjustRightInd w:val="0"/>
      <w:spacing w:line="320" w:lineRule="atLeast"/>
      <w:jc w:val="left"/>
      <w:textAlignment w:val="baseline"/>
    </w:pPr>
    <w:rPr>
      <w:rFonts w:ascii="Calibri" w:eastAsia="楷体_GB2312" w:hAnsi="Calibri"/>
      <w:spacing w:val="-10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74DD7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harChar">
    <w:name w:val="Char Char 字元"/>
    <w:basedOn w:val="af4"/>
    <w:rsid w:val="00F74DD7"/>
    <w:rPr>
      <w:rFonts w:ascii="Tahoma" w:hAnsi="Tahoma" w:cs="Tahoma"/>
      <w:sz w:val="24"/>
    </w:rPr>
  </w:style>
  <w:style w:type="paragraph" w:customStyle="1" w:styleId="Cell">
    <w:name w:val="Cell"/>
    <w:basedOn w:val="a"/>
    <w:rsid w:val="00F74DD7"/>
    <w:pPr>
      <w:widowControl/>
      <w:tabs>
        <w:tab w:val="left" w:pos="0"/>
        <w:tab w:val="left" w:pos="720"/>
      </w:tabs>
      <w:spacing w:before="43" w:after="60"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-110">
    <w:name w:val="彩色列表 - 强调文字颜色 11"/>
    <w:basedOn w:val="a"/>
    <w:uiPriority w:val="34"/>
    <w:qFormat/>
    <w:rsid w:val="00F74DD7"/>
    <w:pPr>
      <w:ind w:firstLineChars="200" w:firstLine="420"/>
    </w:pPr>
    <w:rPr>
      <w:rFonts w:ascii="Calibri" w:hAnsi="Calibri"/>
      <w:szCs w:val="22"/>
    </w:rPr>
  </w:style>
  <w:style w:type="paragraph" w:customStyle="1" w:styleId="Text">
    <w:name w:val="Text"/>
    <w:basedOn w:val="a"/>
    <w:rsid w:val="00F74DD7"/>
    <w:pPr>
      <w:widowControl/>
      <w:spacing w:before="120"/>
    </w:pPr>
    <w:rPr>
      <w:kern w:val="0"/>
      <w:sz w:val="24"/>
      <w:szCs w:val="20"/>
      <w:lang w:eastAsia="en-US"/>
    </w:rPr>
  </w:style>
  <w:style w:type="paragraph" w:styleId="ae">
    <w:name w:val="List Paragraph"/>
    <w:basedOn w:val="a"/>
    <w:link w:val="Char4"/>
    <w:qFormat/>
    <w:rsid w:val="00F74DD7"/>
    <w:pPr>
      <w:ind w:firstLineChars="200" w:firstLine="420"/>
    </w:pPr>
  </w:style>
  <w:style w:type="paragraph" w:customStyle="1" w:styleId="Default">
    <w:name w:val="Default"/>
    <w:rsid w:val="00F74DD7"/>
    <w:pPr>
      <w:widowControl w:val="0"/>
      <w:autoSpaceDE w:val="0"/>
      <w:autoSpaceDN w:val="0"/>
      <w:adjustRightInd w:val="0"/>
    </w:pPr>
    <w:rPr>
      <w:rFonts w:ascii="Agilent TT Cond" w:eastAsia="Agilent TT Cond" w:cs="Agilent TT Cond"/>
      <w:color w:val="000000"/>
      <w:sz w:val="24"/>
      <w:szCs w:val="24"/>
    </w:rPr>
  </w:style>
  <w:style w:type="paragraph" w:customStyle="1" w:styleId="10">
    <w:name w:val="无间隔1"/>
    <w:next w:val="a"/>
    <w:link w:val="Char1"/>
    <w:qFormat/>
    <w:rsid w:val="00F74DD7"/>
    <w:pPr>
      <w:widowControl w:val="0"/>
      <w:jc w:val="center"/>
    </w:pPr>
    <w:rPr>
      <w:kern w:val="2"/>
      <w:sz w:val="21"/>
    </w:rPr>
  </w:style>
  <w:style w:type="table" w:styleId="af8">
    <w:name w:val="Table Grid"/>
    <w:basedOn w:val="a1"/>
    <w:rsid w:val="00F74DD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浅色1"/>
    <w:basedOn w:val="a1"/>
    <w:uiPriority w:val="40"/>
    <w:rsid w:val="00F74DD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hryy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creator>sj</dc:creator>
  <cp:lastModifiedBy>cg-zx</cp:lastModifiedBy>
  <cp:revision>3</cp:revision>
  <cp:lastPrinted>2009-10-08T06:26:00Z</cp:lastPrinted>
  <dcterms:created xsi:type="dcterms:W3CDTF">2020-10-26T09:12:00Z</dcterms:created>
  <dcterms:modified xsi:type="dcterms:W3CDTF">2020-10-26T09:13:00Z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