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长沙市第三医院</w:t>
      </w:r>
      <w:r>
        <w:rPr>
          <w:rFonts w:hint="eastAsia"/>
          <w:lang w:val="en-US" w:eastAsia="zh-CN"/>
        </w:rPr>
        <w:t>门诊楼</w:t>
      </w:r>
      <w:r>
        <w:rPr>
          <w:rFonts w:hint="eastAsia"/>
        </w:rPr>
        <w:t>、内科楼中央空调系统维保内容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 xml:space="preserve"> 本次中央空调年度维保范围为内科楼全套系统及门诊楼全套系统（不含主机）。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（一）内科楼主机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门诊楼远大主机属维保期内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一、每月维保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1、冷冻油、油压检查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2、制冷剂量、压力检查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3、运行数据分析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4、外观检查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5、电路检查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二、每季度维保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1、运行数据分析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2、各控制开关、阀门检查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3、清洁蒸发器和冷凝器水系统管路过滤器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4、检查干燥过滤器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三、每半年维保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1、运行数据分析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2、压缩机电机风机水泵绝缘检查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四、年度维保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1、运行数据分析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2、更换冷冻油、油滤，检查安全阀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3、检查制冷剂量和压力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4、检查冷凝器管程的结构情况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5、检查压缩机电机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6、对控制系统（水电油氟系统）开关、接头、阀门进行检查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（二）冷却塔维保（冷热换季开机前完成）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1、翅片、填料进行清洗清理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2、塔体的整修工作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3、水电系统检查保养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4、水过滤进行清洗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5、冷却风机保养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6、如需维修，提供报告及材料清单、费用明细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（三）电控柜维保（冷热换季开机前完成）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1、电路检查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2、更换软启动工作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3、更换各类电气开关、部件及电气线路工作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4、开机中，确保电路正常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5、如需更换部件，及时上报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6、如需维修，提供报告及材料清单、费用明细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（四）水路系统（机房水泵及周边）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1、各阀门（包括安全阀）检查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2、过滤器清洗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3、压力表检查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4、如需更换部件，及时上报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5、提供材料清单、费用明细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（五）中央空调水处理（冷热换季开机前完成）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1、冷却水更换并达标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2、冷冻水更换并达标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A7C3F"/>
    <w:rsid w:val="07D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2020-10-09T01:50:00Z</dcterms:created>
  <dc:creator>万水千山</dc:creator>
  <cp:lastModifiedBy>万水千山</cp:lastModifiedBy>
  <dcterms:modified xsi:type="dcterms:W3CDTF">2020-10-09T01:50:48Z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